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7187" w14:textId="a7c7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жылдың 24 желтоқсандағы № 257 "2019-2021 жылдарға арналған Ұлан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2019 жылғы 8 мамырдағы № 289 шешімі. Шығыс Қазақстан облысының Әділет департаментінде 2019 жылғы 17 мамырда № 5951 болып тіркелді. Күші жойылды - Шығыс Қазақстан облысы Ұлан аудандық мәслихатының 2019 жылғы 25 желтоқсандағы № 330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25.12.2019 </w:t>
      </w:r>
      <w:r>
        <w:rPr>
          <w:rFonts w:ascii="Times New Roman"/>
          <w:b w:val="false"/>
          <w:i w:val="false"/>
          <w:color w:val="ff0000"/>
          <w:sz w:val="28"/>
        </w:rPr>
        <w:t>№ 330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Шығыс Қазақстан облыстық мәслихатының 2019 жылғы 12 сәуірдегі № 29/313–VІ "Шығыс Қазақстан облыстық мәслихатының 2018 жылғы 13 желтоқсандағы № 25/280–VІ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5871 нөмірімен тіркелген) сәйкес, Ұлан аудандық маслихаты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маслихатының 2018 жылғы 24 желтоқсандағы № 257 "2019–2021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5-17-211 нөмірімен тіркелген, 2019 жылғы 15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5900506,4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1333601,0 мың теңге;</w:t>
      </w:r>
    </w:p>
    <w:bookmarkEnd w:id="5"/>
    <w:bookmarkStart w:name="z13" w:id="6"/>
    <w:p>
      <w:pPr>
        <w:spacing w:after="0"/>
        <w:ind w:left="0"/>
        <w:jc w:val="both"/>
      </w:pPr>
      <w:r>
        <w:rPr>
          <w:rFonts w:ascii="Times New Roman"/>
          <w:b w:val="false"/>
          <w:i w:val="false"/>
          <w:color w:val="000000"/>
          <w:sz w:val="28"/>
        </w:rPr>
        <w:t>
      салықтық емес түсімдер – 11017,0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116117,0 мың теңге;</w:t>
      </w:r>
    </w:p>
    <w:bookmarkEnd w:id="7"/>
    <w:bookmarkStart w:name="z15" w:id="8"/>
    <w:p>
      <w:pPr>
        <w:spacing w:after="0"/>
        <w:ind w:left="0"/>
        <w:jc w:val="both"/>
      </w:pPr>
      <w:r>
        <w:rPr>
          <w:rFonts w:ascii="Times New Roman"/>
          <w:b w:val="false"/>
          <w:i w:val="false"/>
          <w:color w:val="000000"/>
          <w:sz w:val="28"/>
        </w:rPr>
        <w:t>
      трансферттер түсімі – 4439771,4 мың теңге;</w:t>
      </w:r>
    </w:p>
    <w:bookmarkEnd w:id="8"/>
    <w:bookmarkStart w:name="z16" w:id="9"/>
    <w:p>
      <w:pPr>
        <w:spacing w:after="0"/>
        <w:ind w:left="0"/>
        <w:jc w:val="both"/>
      </w:pPr>
      <w:r>
        <w:rPr>
          <w:rFonts w:ascii="Times New Roman"/>
          <w:b w:val="false"/>
          <w:i w:val="false"/>
          <w:color w:val="000000"/>
          <w:sz w:val="28"/>
        </w:rPr>
        <w:t>
      2) шығындар – 5916550,8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45789,0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79538,0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33749,0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- 61833,4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61833,4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79538,0 мың теңге;</w:t>
      </w:r>
    </w:p>
    <w:bookmarkEnd w:id="18"/>
    <w:bookmarkStart w:name="z26" w:id="19"/>
    <w:p>
      <w:pPr>
        <w:spacing w:after="0"/>
        <w:ind w:left="0"/>
        <w:jc w:val="both"/>
      </w:pPr>
      <w:r>
        <w:rPr>
          <w:rFonts w:ascii="Times New Roman"/>
          <w:b w:val="false"/>
          <w:i w:val="false"/>
          <w:color w:val="000000"/>
          <w:sz w:val="28"/>
        </w:rPr>
        <w:t>
      қарыздарды өтеу – 33749,0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16044,4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Коробов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8 мамырдағы </w:t>
            </w:r>
            <w:r>
              <w:br/>
            </w:r>
            <w:r>
              <w:rPr>
                <w:rFonts w:ascii="Times New Roman"/>
                <w:b w:val="false"/>
                <w:i w:val="false"/>
                <w:color w:val="000000"/>
                <w:sz w:val="20"/>
              </w:rPr>
              <w:t>№ 289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257 шешіміне № 1 қосымша</w:t>
            </w:r>
          </w:p>
        </w:tc>
      </w:tr>
    </w:tbl>
    <w:bookmarkStart w:name="z35" w:id="23"/>
    <w:p>
      <w:pPr>
        <w:spacing w:after="0"/>
        <w:ind w:left="0"/>
        <w:jc w:val="left"/>
      </w:pPr>
      <w:r>
        <w:rPr>
          <w:rFonts w:ascii="Times New Roman"/>
          <w:b/>
          <w:i w:val="false"/>
          <w:color w:val="000000"/>
        </w:rPr>
        <w:t xml:space="preserve"> 2019 жылға арналған Ұлан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5900506,4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4439771,4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4439698,4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4439698,4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1160045,5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5916550,8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269871,3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3648421,2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3181495,7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3029337,7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2907374,7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488737,5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партерства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8 мамырдағы </w:t>
            </w:r>
            <w:r>
              <w:br/>
            </w:r>
            <w:r>
              <w:rPr>
                <w:rFonts w:ascii="Times New Roman"/>
                <w:b w:val="false"/>
                <w:i w:val="false"/>
                <w:color w:val="000000"/>
                <w:sz w:val="20"/>
              </w:rPr>
              <w:t>№ 289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257 шешіміне № 5 қосымша</w:t>
            </w:r>
          </w:p>
        </w:tc>
      </w:tr>
    </w:tbl>
    <w:bookmarkStart w:name="z38" w:id="24"/>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252"/>
        <w:gridCol w:w="3256"/>
        <w:gridCol w:w="2812"/>
        <w:gridCol w:w="3257"/>
      </w:tblGrid>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91853,0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