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0422d" w14:textId="82042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Тарбағатай ауданы әкімдігінің 2019 жылғы 27 мамырдағы № 201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белгілеу туралы" қаулысының күші жойылды деп тану туралы</w:t>
      </w:r>
    </w:p>
    <w:p>
      <w:pPr>
        <w:spacing w:after="0"/>
        <w:ind w:left="0"/>
        <w:jc w:val="both"/>
      </w:pPr>
      <w:r>
        <w:rPr>
          <w:rFonts w:ascii="Times New Roman"/>
          <w:b w:val="false"/>
          <w:i w:val="false"/>
          <w:color w:val="000000"/>
          <w:sz w:val="28"/>
        </w:rPr>
        <w:t>Шығыс Қазақстан облысы Тарбағатай ауданы әкімдігінің 2019 жылғы 1 тамыздағы № 333 қаулысы. Шығыс Қазақстан облысының Әділет департаментінде 2019 жылғы 19 тамызда № 6121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37-бабы</w:t>
      </w:r>
      <w:r>
        <w:rPr>
          <w:rFonts w:ascii="Times New Roman"/>
          <w:b w:val="false"/>
          <w:i w:val="false"/>
          <w:color w:val="000000"/>
          <w:sz w:val="28"/>
        </w:rPr>
        <w:t xml:space="preserve"> 1, 2-тармақтарына, Қазақстан Республикасының 2016 жылғы 6 сәуірдегі "Құқықтық актілер туралы" Заңының 46-бабының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Тарбағатай ауданының әкімдігі ҚАУЛЫ ЕТЕДІ:</w:t>
      </w:r>
    </w:p>
    <w:bookmarkEnd w:id="1"/>
    <w:bookmarkStart w:name="z8" w:id="2"/>
    <w:p>
      <w:pPr>
        <w:spacing w:after="0"/>
        <w:ind w:left="0"/>
        <w:jc w:val="both"/>
      </w:pPr>
      <w:r>
        <w:rPr>
          <w:rFonts w:ascii="Times New Roman"/>
          <w:b w:val="false"/>
          <w:i w:val="false"/>
          <w:color w:val="000000"/>
          <w:sz w:val="28"/>
        </w:rPr>
        <w:t xml:space="preserve">
      1. Тарбағатай ауданы әкімдігінің 2019 жылғы 27 мамырдағы № 201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белгілеу туралы" (нормативтік құқықтық актілерді мемлекеттік тіркеу Тізілімінде 5977 нөмірімен тіркелген, 2019 жылғы 11 маусымда Қазақстан Республикасы нормативтік құқытық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9" w:id="3"/>
    <w:p>
      <w:pPr>
        <w:spacing w:after="0"/>
        <w:ind w:left="0"/>
        <w:jc w:val="both"/>
      </w:pPr>
      <w:r>
        <w:rPr>
          <w:rFonts w:ascii="Times New Roman"/>
          <w:b w:val="false"/>
          <w:i w:val="false"/>
          <w:color w:val="000000"/>
          <w:sz w:val="28"/>
        </w:rPr>
        <w:t>
      2. Осы қаулының орындалуын бақылау аудан әкімінің орынбасары Е. Сабырбаевқа жүктелсін.</w:t>
      </w:r>
    </w:p>
    <w:bookmarkEnd w:id="3"/>
    <w:bookmarkStart w:name="z10"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Садуақасов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ауданы әкімдігінің </w:t>
            </w:r>
            <w:r>
              <w:br/>
            </w:r>
            <w:r>
              <w:rPr>
                <w:rFonts w:ascii="Times New Roman"/>
                <w:b w:val="false"/>
                <w:i w:val="false"/>
                <w:color w:val="000000"/>
                <w:sz w:val="20"/>
              </w:rPr>
              <w:t xml:space="preserve">2019 жылғы № қаулысына </w:t>
            </w:r>
            <w:r>
              <w:br/>
            </w:r>
            <w:r>
              <w:rPr>
                <w:rFonts w:ascii="Times New Roman"/>
                <w:b w:val="false"/>
                <w:i w:val="false"/>
                <w:color w:val="000000"/>
                <w:sz w:val="20"/>
              </w:rPr>
              <w:t>қосымша</w:t>
            </w:r>
          </w:p>
        </w:tc>
      </w:tr>
    </w:tbl>
    <w:bookmarkStart w:name="z13" w:id="5"/>
    <w:p>
      <w:pPr>
        <w:spacing w:after="0"/>
        <w:ind w:left="0"/>
        <w:jc w:val="left"/>
      </w:pPr>
      <w:r>
        <w:rPr>
          <w:rFonts w:ascii="Times New Roman"/>
          <w:b/>
          <w:i w:val="false"/>
          <w:color w:val="000000"/>
        </w:rPr>
        <w:t xml:space="preserve">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белгіленетін ұйымдардың тізімі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1"/>
        <w:gridCol w:w="4031"/>
        <w:gridCol w:w="2378"/>
        <w:gridCol w:w="2383"/>
        <w:gridCol w:w="1757"/>
      </w:tblGrid>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 саны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тізімділік санынан пайыздық көлемінде квотаның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 адамдар</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әкімдігінің шаруашылық есебіндегі "Ақсуат" мемлекеттік коммуналдық кәсіпорыны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субъектілері "Шыңғыс"</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 "Бота"</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 "Нұр Ақсуат"</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