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f6df" w14:textId="ccdf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25 қазандағы № 40-5/3 шешімі. Шығыс Қазақстан облысының Әділет департаментінде 2019 жылғы 20 қарашада № 6291 болып тіркелді. Күші жойылды - Шығыс Қазақстан облысы Көкпекті аудандық мәслихатының 2020 жылғы 3 шілдедегі № 48-5/5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аймақтарды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Көкпекті аудандық мәслихаты ШЕШІМ ҚАБЫЛДАДЫ:</w:t>
      </w:r>
    </w:p>
    <w:bookmarkEnd w:id="0"/>
    <w:p>
      <w:pPr>
        <w:spacing w:after="0"/>
        <w:ind w:left="0"/>
        <w:jc w:val="both"/>
      </w:pPr>
      <w:r>
        <w:rPr>
          <w:rFonts w:ascii="Times New Roman"/>
          <w:b w:val="false"/>
          <w:i w:val="false"/>
          <w:color w:val="000000"/>
          <w:sz w:val="28"/>
        </w:rPr>
        <w:t xml:space="preserve">
      1. Көкпекті аудандық мәслихатының 2018 жылғы 3 қазандағы № 26-5/3 "Көкпекті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5-15-126 нөрімен тіркелген, Қазақстан Республикасы нормативтік құқықтық актілерінің электрондық түрдегі Эталондық бақылау банкінде 2018 жылғы 6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12 500 (он екі мың бес жүз ) теңге мөлшерде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 тармақшасы келесі редакцияда жазылсын:</w:t>
      </w:r>
    </w:p>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әлеуметтік қолдауды алу үшін "Азаматтарға арналған үкімет" Мемлекеттік корпорациясы" коммерциялық емес акционерлік қоғамға, көрсетілетін қызметті берушіге немесе кент, ауылдық округ әкіміне еркін түрде өтінішпен жүгінеді және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құжаттардың тізімін ұсынады.".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