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2ff" w14:textId="c1ab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31-4 "2019-2021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17 шілдедегі № 38-4 шешімі. Шығыс Қазақстан облысының Әділет департаментінде 2019 жылғы 25 шілдеде № 6092 болып тіркелді. Күші жойылды - Шығыс Қазақстан облысы Көкпекті аудандық мәслихатының 2020 жылғы 6 қаңтардағы № 44-8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25 маусымдағы № 37-4/1 "Көкпекті аудандық мәслихатының 2018 жылғы 21 желтоқсандағы № 30-2 "2019-2021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31-4 "2019-2021 жылдарға арналған Қ. Аухадиев атындағы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5-15-136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45 386,0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4 980,0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40 386,0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45 691,4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305,4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45 691,4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