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162b" w14:textId="0351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31-2 "2019-2021 жылдарға арналған Көкпекті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29 наурыздағы № 34-6/1 шешімі. Шығыс Қазақстан облысының Әділет департаментінде 2019 жылғы 4 сәуірде № 5830 болып тіркелді. Күші жойылды - Шығыс Қазақстан облысы Көкпекті аудандық мәслихатының 2020 жылғы 6 қаңтардағы № 44-5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6 наурыздағы № 33-2 "2019-2021 жылдарға арналған Көкпекті аудандық бюджеті туралы" Көкпекті аудандық мәслихатының 2018 жылғы 21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5778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31-2 "2019-2021 жылдарға арналған Көкпекті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5-15-134 тіркелген, 2019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Көкпекті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46 535,0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24 520,0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21 535,0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47 696,3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1 161,3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Көкпекті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47 696,3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30 746,3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30 746,3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30 746,3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30 596,3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