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f88a" w14:textId="b71f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 Марқакөл ауылдық округіне қарасты Қарашілік ауылына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Марқакөл ауылдық округі әкімінің 2019 жылғы 20 маусымдағы № 2 шешімі. Шығыс Қазақстан облысы Әділет департаментінде 2019 жылғы 24 маусымда № 6032 болып тіркелді. Күші жойылды - Шығыс Қазақстан облысы Күршім ауданы Марқакөл ауылдық округі әкімінің 2020 жылғы 4 ақпандағы № 1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Күршім ауданы Марқакөл ауылдық округі әкімінің 04.02.2020 № 1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Күршім аудандық аумақтық инспекция басшысының 2019 жылғы 25 сәуірдегі № 366 ұсынысы негізінде, Марқакөл ауылдық округі әкімі ШЕШТІ:</w:t>
      </w:r>
    </w:p>
    <w:bookmarkEnd w:id="1"/>
    <w:bookmarkStart w:name="z8" w:id="2"/>
    <w:p>
      <w:pPr>
        <w:spacing w:after="0"/>
        <w:ind w:left="0"/>
        <w:jc w:val="both"/>
      </w:pPr>
      <w:r>
        <w:rPr>
          <w:rFonts w:ascii="Times New Roman"/>
          <w:b w:val="false"/>
          <w:i w:val="false"/>
          <w:color w:val="000000"/>
          <w:sz w:val="28"/>
        </w:rPr>
        <w:t>
      1. Марқакөл ауылдық округіне қарасты Қарашілік ауылына ірі қара мүйізді малдарының арасынан сарып ауруының шығуына байланысты шектеу іс-шаралары белгіленсін.</w:t>
      </w:r>
    </w:p>
    <w:bookmarkEnd w:id="2"/>
    <w:bookmarkStart w:name="z9" w:id="3"/>
    <w:p>
      <w:pPr>
        <w:spacing w:after="0"/>
        <w:ind w:left="0"/>
        <w:jc w:val="both"/>
      </w:pPr>
      <w:r>
        <w:rPr>
          <w:rFonts w:ascii="Times New Roman"/>
          <w:b w:val="false"/>
          <w:i w:val="false"/>
          <w:color w:val="000000"/>
          <w:sz w:val="28"/>
        </w:rPr>
        <w:t>
      2. "Марқакөл ауылдық округі әкімінің аппараты" мемлекеттік мекемесі Қазақстан Республикасының заңнамалық актілерінде белгіленген тәртіпте:</w:t>
      </w:r>
    </w:p>
    <w:bookmarkEnd w:id="3"/>
    <w:bookmarkStart w:name="z10" w:id="4"/>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bookmarkEnd w:id="4"/>
    <w:bookmarkStart w:name="z11"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кәсіпорынына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12" w:id="6"/>
    <w:p>
      <w:pPr>
        <w:spacing w:after="0"/>
        <w:ind w:left="0"/>
        <w:jc w:val="both"/>
      </w:pPr>
      <w:r>
        <w:rPr>
          <w:rFonts w:ascii="Times New Roman"/>
          <w:b w:val="false"/>
          <w:i w:val="false"/>
          <w:color w:val="000000"/>
          <w:sz w:val="28"/>
        </w:rPr>
        <w:t>
      3) осы шешімнің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w:t>
      </w:r>
    </w:p>
    <w:bookmarkEnd w:id="6"/>
    <w:bookmarkStart w:name="z13" w:id="7"/>
    <w:p>
      <w:pPr>
        <w:spacing w:after="0"/>
        <w:ind w:left="0"/>
        <w:jc w:val="both"/>
      </w:pPr>
      <w:r>
        <w:rPr>
          <w:rFonts w:ascii="Times New Roman"/>
          <w:b w:val="false"/>
          <w:i w:val="false"/>
          <w:color w:val="000000"/>
          <w:sz w:val="28"/>
        </w:rPr>
        <w:t>
      4) ресми жарияланғаннан кейін осы шешімді Күршім ауданы әкімдігінің интернет - 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5" w:id="9"/>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Марқакөл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Касентаева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