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d7db" w14:textId="0abd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16 қазандағы № 43/3-VI шешімі. Шығыс Қазақстан облысы Әділет департаментінде 2019 жылғы 20 қарашада № 6292 болып тіркелді. Күші жойылды - Шығыс Қазақстан облысы Күршім аудандық мәслихатының 2020 жылғы 24 маусымдағы № 50/4-VI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24.06.2020 </w:t>
      </w:r>
      <w:r>
        <w:rPr>
          <w:rFonts w:ascii="Times New Roman"/>
          <w:b w:val="false"/>
          <w:i w:val="false"/>
          <w:color w:val="ff0000"/>
          <w:sz w:val="28"/>
        </w:rPr>
        <w:t>№ 50/4-VI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15) тармақшасына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 бойынша әлеуметтік қолдау бюджет қаражаты есебінен 18000 (он сегіз мың) теңге мөлшерінде жылына бір рет көрсетіледі.</w:t>
      </w:r>
    </w:p>
    <w:bookmarkEnd w:id="2"/>
    <w:bookmarkStart w:name="z9" w:id="3"/>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қолдауды тағайындауды уәкілетті орган - "ШҚО Күршім ауданының жұмыспен қамту, әлеуметтік бағдарламалар және азаматтық хал актілерін тіркеу бөлімі" мемлекеттік мекемесі (одан әрі - көрсетілетін қызметті беруші) жүзеге асырады;</w:t>
      </w:r>
    </w:p>
    <w:bookmarkEnd w:id="4"/>
    <w:bookmarkStart w:name="z11" w:id="5"/>
    <w:p>
      <w:pPr>
        <w:spacing w:after="0"/>
        <w:ind w:left="0"/>
        <w:jc w:val="both"/>
      </w:pPr>
      <w:r>
        <w:rPr>
          <w:rFonts w:ascii="Times New Roman"/>
          <w:b w:val="false"/>
          <w:i w:val="false"/>
          <w:color w:val="000000"/>
          <w:sz w:val="28"/>
        </w:rPr>
        <w:t xml:space="preserve">
      2) жеке тұлға (немесе оның нотариалдық сенімхатпен расталған өкілі) (одан әрі - көрсетілетін қызметті алушы) әлеуметтік қолдауды алу үшін "Азаматтарға арналған үкімет" мемлекеттік корпорациясы" </w:t>
      </w:r>
      <w:r>
        <w:rPr>
          <w:rFonts w:ascii="Times New Roman"/>
          <w:b w:val="false"/>
          <w:i w:val="false"/>
          <w:color w:val="000000"/>
          <w:sz w:val="28"/>
          <w:u w:val="single"/>
        </w:rPr>
        <w:t>коммерциялық емес акционерлік қоғамға</w:t>
      </w:r>
      <w:r>
        <w:rPr>
          <w:rFonts w:ascii="Times New Roman"/>
          <w:b w:val="false"/>
          <w:i w:val="false"/>
          <w:color w:val="000000"/>
          <w:sz w:val="28"/>
        </w:rPr>
        <w:t xml:space="preserve"> (одан әрі - Мемлекеттік корпорациясы), көрсетілетін қызметті берушіге немесе ауылдық округ әкіміне еркін түрде өтінішпен жүгінеді және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құжаттарды ұсынады;</w:t>
      </w:r>
    </w:p>
    <w:bookmarkEnd w:id="5"/>
    <w:bookmarkStart w:name="z12" w:id="6"/>
    <w:p>
      <w:pPr>
        <w:spacing w:after="0"/>
        <w:ind w:left="0"/>
        <w:jc w:val="both"/>
      </w:pPr>
      <w:r>
        <w:rPr>
          <w:rFonts w:ascii="Times New Roman"/>
          <w:b w:val="false"/>
          <w:i w:val="false"/>
          <w:color w:val="000000"/>
          <w:sz w:val="28"/>
        </w:rPr>
        <w:t xml:space="preserve">
      3) Мемлекеттік корпорацияға, көрсетілетін қызметті берушіге жүгінген кезде әлеуметтік қолдауды тағайындау туралы шешімді немесе бас тарту туралы дәлелді жауапты қызметті беруші құжаттардың топтамасын тіркеген сәттен бастап 10 (он) жұмыс күні ішінде қабылдайды, </w:t>
      </w:r>
      <w:r>
        <w:rPr>
          <w:rFonts w:ascii="Times New Roman"/>
          <w:b w:val="false"/>
          <w:i w:val="false"/>
          <w:color w:val="000000"/>
          <w:sz w:val="28"/>
          <w:u w:val="single"/>
        </w:rPr>
        <w:t>Мемлекеттік корпорацияға</w:t>
      </w:r>
      <w:r>
        <w:rPr>
          <w:rFonts w:ascii="Times New Roman"/>
          <w:b w:val="false"/>
          <w:i w:val="false"/>
          <w:color w:val="000000"/>
          <w:sz w:val="28"/>
        </w:rPr>
        <w:t xml:space="preserve"> жүгінген кезде қабылдау күні мемлекеттік қызметті көрсету мерзіміне кірмейді;</w:t>
      </w:r>
    </w:p>
    <w:bookmarkEnd w:id="6"/>
    <w:bookmarkStart w:name="z13" w:id="7"/>
    <w:p>
      <w:pPr>
        <w:spacing w:after="0"/>
        <w:ind w:left="0"/>
        <w:jc w:val="both"/>
      </w:pPr>
      <w:r>
        <w:rPr>
          <w:rFonts w:ascii="Times New Roman"/>
          <w:b w:val="false"/>
          <w:i w:val="false"/>
          <w:color w:val="000000"/>
          <w:sz w:val="28"/>
        </w:rPr>
        <w:t>
      4) әлеуметтік қолдауды тағайындаудан бас тартуға:</w:t>
      </w:r>
    </w:p>
    <w:bookmarkEnd w:id="7"/>
    <w:bookmarkStart w:name="z14" w:id="8"/>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w:t>
      </w:r>
    </w:p>
    <w:bookmarkEnd w:id="8"/>
    <w:bookmarkStart w:name="z15" w:id="9"/>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bookmarkEnd w:id="9"/>
    <w:bookmarkStart w:name="z16" w:id="10"/>
    <w:p>
      <w:pPr>
        <w:spacing w:after="0"/>
        <w:ind w:left="0"/>
        <w:jc w:val="both"/>
      </w:pPr>
      <w:r>
        <w:rPr>
          <w:rFonts w:ascii="Times New Roman"/>
          <w:b w:val="false"/>
          <w:i w:val="false"/>
          <w:color w:val="000000"/>
          <w:sz w:val="28"/>
        </w:rPr>
        <w:t>
      Күршім ауданының тыс ауылды жерде тұруы;</w:t>
      </w:r>
    </w:p>
    <w:bookmarkEnd w:id="10"/>
    <w:bookmarkStart w:name="z17" w:id="11"/>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1"/>
    <w:bookmarkStart w:name="z18" w:id="12"/>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жүгінуі негіз болады.</w:t>
      </w:r>
    </w:p>
    <w:bookmarkEnd w:id="12"/>
    <w:bookmarkStart w:name="z19" w:id="1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Бахтияров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