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a68b" w14:textId="463a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2019 жылғы 7 қарашадағы № 33/282-VI шешімі. Шығыс Қазақстан облысының Әділет департаментінде 2019 жылғы 3 желтоқсанда № 6342 болып тіркелді. Күші жойылды - Шығыс Қазақстан облысы Катонқарағай аудандық мәслихатының 2023 жылғы 26 желтоқсандағы № 10/134-VIII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Катонқарағай аудандық мәслихатының 26.12.2023 </w:t>
      </w:r>
      <w:r>
        <w:rPr>
          <w:rFonts w:ascii="Times New Roman"/>
          <w:b w:val="false"/>
          <w:i w:val="false"/>
          <w:color w:val="ff0000"/>
          <w:sz w:val="28"/>
        </w:rPr>
        <w:t>№ 10/134-VIII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Катонқарағай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аудандық мәслихатының 2014 жылғы 17 сәуірдегі № 22/157-V "Катонқарағай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тіркеу Тізілімінде 3328 нөмірімен тіркелген, аудандық "Арай" газетінде 2014 жылғы 23 мамырда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bookmarkStart w:name="z9" w:id="3"/>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12" w:id="4"/>
    <w:p>
      <w:pPr>
        <w:spacing w:after="0"/>
        <w:ind w:left="0"/>
        <w:jc w:val="both"/>
      </w:pPr>
      <w:r>
        <w:rPr>
          <w:rFonts w:ascii="Times New Roman"/>
          <w:b w:val="false"/>
          <w:i w:val="false"/>
          <w:color w:val="000000"/>
          <w:sz w:val="28"/>
        </w:rPr>
        <w:t xml:space="preserve">
      орыс тіліндегі мәтінде </w:t>
      </w:r>
      <w:r>
        <w:rPr>
          <w:rFonts w:ascii="Times New Roman"/>
          <w:b w:val="false"/>
          <w:i w:val="false"/>
          <w:color w:val="000000"/>
          <w:sz w:val="28"/>
        </w:rPr>
        <w:t>12-тармаққа</w:t>
      </w:r>
      <w:r>
        <w:rPr>
          <w:rFonts w:ascii="Times New Roman"/>
          <w:b w:val="false"/>
          <w:i w:val="false"/>
          <w:color w:val="000000"/>
          <w:sz w:val="28"/>
        </w:rPr>
        <w:t xml:space="preserve"> өзгеріс енгізіледі, мемлекеттік тілдегі мәтін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14)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5) тармақшалары мынадай редакцияда жазылсын:</w:t>
      </w:r>
    </w:p>
    <w:bookmarkStart w:name="z15"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 басқа мемлекеттердiң аумақтарындағы ұрыс қимылдарына қатысушылар, атап айтқанда: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айлық есептік көрсеткіш;</w:t>
      </w:r>
    </w:p>
    <w:bookmarkEnd w:id="5"/>
    <w:bookmarkStart w:name="z16" w:id="6"/>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айлық есептік көрсеткіш;</w:t>
      </w:r>
    </w:p>
    <w:bookmarkEnd w:id="6"/>
    <w:bookmarkStart w:name="z17" w:id="7"/>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айлық есептік көрсеткіш;";</w:t>
      </w:r>
    </w:p>
    <w:bookmarkEnd w:id="7"/>
    <w:bookmarkStart w:name="z18" w:id="8"/>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 саяси қуғын-сүргін құрбандарына, саяси қуғын-сүргіннен зардап шеккен адамдарға - 4,5 айлық есептік көрсеткіш.";</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xml:space="preserve">
      "16. Өмiрлiк қиын жағдай туындаған кезде әлеуметтiк көмек алу үшiн өтiнiш берушi өзiнiң немесе отбасының атынан уәкiлеттi органға немесе ауылдық округтың әкіміне өтiнiшке қоса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мөлшерлерін белгілеудің және мұқтаж азаматтардың жекелеген санаттарының тізбесін айқындаудың үлгілік қағидаларына сәйкес құжаттар ұсынады.";</w:t>
      </w:r>
    </w:p>
    <w:bookmarkEnd w:id="9"/>
    <w:bookmarkStart w:name="z21" w:id="10"/>
    <w:p>
      <w:pPr>
        <w:spacing w:after="0"/>
        <w:ind w:left="0"/>
        <w:jc w:val="both"/>
      </w:pPr>
      <w:r>
        <w:rPr>
          <w:rFonts w:ascii="Times New Roman"/>
          <w:b w:val="false"/>
          <w:i w:val="false"/>
          <w:color w:val="000000"/>
          <w:sz w:val="28"/>
        </w:rPr>
        <w:t xml:space="preserve">
      орыс тіліндегі мәтінде </w:t>
      </w:r>
      <w:r>
        <w:rPr>
          <w:rFonts w:ascii="Times New Roman"/>
          <w:b w:val="false"/>
          <w:i w:val="false"/>
          <w:color w:val="000000"/>
          <w:sz w:val="28"/>
        </w:rPr>
        <w:t>5-тарауға</w:t>
      </w:r>
      <w:r>
        <w:rPr>
          <w:rFonts w:ascii="Times New Roman"/>
          <w:b w:val="false"/>
          <w:i w:val="false"/>
          <w:color w:val="000000"/>
          <w:sz w:val="28"/>
        </w:rPr>
        <w:t xml:space="preserve"> өзгеріс енгізіледі, мемлекеттік тілдегі мәтін өзгермейді.</w:t>
      </w:r>
    </w:p>
    <w:bookmarkEnd w:id="10"/>
    <w:bookmarkStart w:name="z22"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Кешілбаев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