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82e8" w14:textId="d408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2018 жылғы 24 желтоқсандағы № 24/200–VI "2019-2021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11 шілдедегі № 30/247-VI шешімі. Шығыс Қазақстан облысының Әділет департаментінде 2019 жылғы 15 шілдеде № 6070 болып тіркелді. Күші жойылды - Шығыс Қазақстан облысы Катонқарағай аудандық мәслихатының 2019 жылғы 26 желтоқсандағы № 35/299-VI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26.12.2019 </w:t>
      </w:r>
      <w:r>
        <w:rPr>
          <w:rFonts w:ascii="Times New Roman"/>
          <w:b w:val="false"/>
          <w:i w:val="false"/>
          <w:color w:val="ff0000"/>
          <w:sz w:val="28"/>
        </w:rPr>
        <w:t>№ 35/299-VI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14 маусымдағы № 30/329-VI "2019-2021 жылдарға арналған облыстық бюджет туралы" Шығыс Қазақстан облыстық мәслихатының 2018 жылғы 13 желтоқсандағы № 25/280- 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6024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ШЕШТІ:</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2018 жылғы 24 желтоқсандағы № 24/200-VI "2019-2021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5-13-159 нөмірімен тіркелген, 2019 жылғы 24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- 6 430 269,9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612 509,0 мың теңге;</w:t>
      </w:r>
    </w:p>
    <w:bookmarkEnd w:id="5"/>
    <w:bookmarkStart w:name="z13" w:id="6"/>
    <w:p>
      <w:pPr>
        <w:spacing w:after="0"/>
        <w:ind w:left="0"/>
        <w:jc w:val="both"/>
      </w:pPr>
      <w:r>
        <w:rPr>
          <w:rFonts w:ascii="Times New Roman"/>
          <w:b w:val="false"/>
          <w:i w:val="false"/>
          <w:color w:val="000000"/>
          <w:sz w:val="28"/>
        </w:rPr>
        <w:t>
      салықтық емес түсімдер –12 477,7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12898,0 мың теңге;</w:t>
      </w:r>
    </w:p>
    <w:bookmarkEnd w:id="7"/>
    <w:bookmarkStart w:name="z15" w:id="8"/>
    <w:p>
      <w:pPr>
        <w:spacing w:after="0"/>
        <w:ind w:left="0"/>
        <w:jc w:val="both"/>
      </w:pPr>
      <w:r>
        <w:rPr>
          <w:rFonts w:ascii="Times New Roman"/>
          <w:b w:val="false"/>
          <w:i w:val="false"/>
          <w:color w:val="000000"/>
          <w:sz w:val="28"/>
        </w:rPr>
        <w:t>
      трансферттер түсімі – 5 792 385,2 мың теңге;</w:t>
      </w:r>
    </w:p>
    <w:bookmarkEnd w:id="8"/>
    <w:bookmarkStart w:name="z16" w:id="9"/>
    <w:p>
      <w:pPr>
        <w:spacing w:after="0"/>
        <w:ind w:left="0"/>
        <w:jc w:val="both"/>
      </w:pPr>
      <w:r>
        <w:rPr>
          <w:rFonts w:ascii="Times New Roman"/>
          <w:b w:val="false"/>
          <w:i w:val="false"/>
          <w:color w:val="000000"/>
          <w:sz w:val="28"/>
        </w:rPr>
        <w:t>
      2) шығындар – 6 433 778,1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159 118,0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189 375,0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30257,0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- 162626,2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162626,2 мың теңге:</w:t>
      </w:r>
    </w:p>
    <w:bookmarkEnd w:id="17"/>
    <w:bookmarkStart w:name="z25" w:id="18"/>
    <w:p>
      <w:pPr>
        <w:spacing w:after="0"/>
        <w:ind w:left="0"/>
        <w:jc w:val="both"/>
      </w:pPr>
      <w:r>
        <w:rPr>
          <w:rFonts w:ascii="Times New Roman"/>
          <w:b w:val="false"/>
          <w:i w:val="false"/>
          <w:color w:val="000000"/>
          <w:sz w:val="28"/>
        </w:rPr>
        <w:t>
      қарыздар түсімі – 189 375,0 мың теңге;</w:t>
      </w:r>
    </w:p>
    <w:bookmarkEnd w:id="18"/>
    <w:bookmarkStart w:name="z26" w:id="19"/>
    <w:p>
      <w:pPr>
        <w:spacing w:after="0"/>
        <w:ind w:left="0"/>
        <w:jc w:val="both"/>
      </w:pPr>
      <w:r>
        <w:rPr>
          <w:rFonts w:ascii="Times New Roman"/>
          <w:b w:val="false"/>
          <w:i w:val="false"/>
          <w:color w:val="000000"/>
          <w:sz w:val="28"/>
        </w:rPr>
        <w:t>
      қарыздарды өтеу – 30 257,0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пайданылатын қалдықтары – 3 508,2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Елюбаева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10 шілдедегі </w:t>
            </w:r>
            <w:r>
              <w:br/>
            </w:r>
            <w:r>
              <w:rPr>
                <w:rFonts w:ascii="Times New Roman"/>
                <w:b w:val="false"/>
                <w:i w:val="false"/>
                <w:color w:val="000000"/>
                <w:sz w:val="20"/>
              </w:rPr>
              <w:t xml:space="preserve">№ 30/247-VІ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 /200-VI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2019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6430269,9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5792385,2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5792385,2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5792385,2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6433778,1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3727048,6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3599674,6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3182630,0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474951,9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228610,0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10 шілдедегі </w:t>
            </w:r>
            <w:r>
              <w:br/>
            </w:r>
            <w:r>
              <w:rPr>
                <w:rFonts w:ascii="Times New Roman"/>
                <w:b w:val="false"/>
                <w:i w:val="false"/>
                <w:color w:val="000000"/>
                <w:sz w:val="20"/>
              </w:rPr>
              <w:t xml:space="preserve">№ 30/247-VІ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 /200-VI шешіміне </w:t>
            </w:r>
            <w:r>
              <w:br/>
            </w:r>
            <w:r>
              <w:rPr>
                <w:rFonts w:ascii="Times New Roman"/>
                <w:b w:val="false"/>
                <w:i w:val="false"/>
                <w:color w:val="000000"/>
                <w:sz w:val="20"/>
              </w:rPr>
              <w:t>6 қосымша</w:t>
            </w:r>
          </w:p>
        </w:tc>
      </w:tr>
    </w:tbl>
    <w:bookmarkStart w:name="z37" w:id="24"/>
    <w:p>
      <w:pPr>
        <w:spacing w:after="0"/>
        <w:ind w:left="0"/>
        <w:jc w:val="left"/>
      </w:pPr>
      <w:r>
        <w:rPr>
          <w:rFonts w:ascii="Times New Roman"/>
          <w:b/>
          <w:i w:val="false"/>
          <w:color w:val="000000"/>
        </w:rPr>
        <w:t xml:space="preserve"> 2019 жылға арналған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691436,2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405322,6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403573,6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134584,6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72788,9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10 шілдедегі </w:t>
            </w:r>
            <w:r>
              <w:br/>
            </w:r>
            <w:r>
              <w:rPr>
                <w:rFonts w:ascii="Times New Roman"/>
                <w:b w:val="false"/>
                <w:i w:val="false"/>
                <w:color w:val="000000"/>
                <w:sz w:val="20"/>
              </w:rPr>
              <w:t xml:space="preserve">№ 30/247-VІ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 /200-VI шешіміне </w:t>
            </w:r>
            <w:r>
              <w:br/>
            </w:r>
            <w:r>
              <w:rPr>
                <w:rFonts w:ascii="Times New Roman"/>
                <w:b w:val="false"/>
                <w:i w:val="false"/>
                <w:color w:val="000000"/>
                <w:sz w:val="20"/>
              </w:rPr>
              <w:t>7 қосымша</w:t>
            </w:r>
          </w:p>
        </w:tc>
      </w:tr>
    </w:tbl>
    <w:bookmarkStart w:name="z40" w:id="25"/>
    <w:p>
      <w:pPr>
        <w:spacing w:after="0"/>
        <w:ind w:left="0"/>
        <w:jc w:val="left"/>
      </w:pPr>
      <w:r>
        <w:rPr>
          <w:rFonts w:ascii="Times New Roman"/>
          <w:b/>
          <w:i w:val="false"/>
          <w:color w:val="000000"/>
        </w:rPr>
        <w:t xml:space="preserve"> 2019 жылға арналған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466616,0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10 шілдедегі </w:t>
            </w:r>
            <w:r>
              <w:br/>
            </w:r>
            <w:r>
              <w:rPr>
                <w:rFonts w:ascii="Times New Roman"/>
                <w:b w:val="false"/>
                <w:i w:val="false"/>
                <w:color w:val="000000"/>
                <w:sz w:val="20"/>
              </w:rPr>
              <w:t xml:space="preserve">№ 30/247-VІ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24/200-VI шешіміне </w:t>
            </w:r>
            <w:r>
              <w:br/>
            </w:r>
            <w:r>
              <w:rPr>
                <w:rFonts w:ascii="Times New Roman"/>
                <w:b w:val="false"/>
                <w:i w:val="false"/>
                <w:color w:val="000000"/>
                <w:sz w:val="20"/>
              </w:rPr>
              <w:t>8 қосымша</w:t>
            </w:r>
          </w:p>
        </w:tc>
      </w:tr>
    </w:tbl>
    <w:bookmarkStart w:name="z43" w:id="26"/>
    <w:p>
      <w:pPr>
        <w:spacing w:after="0"/>
        <w:ind w:left="0"/>
        <w:jc w:val="left"/>
      </w:pPr>
      <w:r>
        <w:rPr>
          <w:rFonts w:ascii="Times New Roman"/>
          <w:b/>
          <w:i w:val="false"/>
          <w:color w:val="000000"/>
        </w:rPr>
        <w:t xml:space="preserve"> 2019-2021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021"/>
        <w:gridCol w:w="1021"/>
        <w:gridCol w:w="2414"/>
        <w:gridCol w:w="2365"/>
        <w:gridCol w:w="2497"/>
        <w:gridCol w:w="22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633624,0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168 465,0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жылу құбыры жүйелерін қайта жаңғырту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жылу құбыры жүйелерін қайта жаңғырту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754492,0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Ново-Поляковка ауылында су құбыры желілері мен су бөгеті құрылыстарын қайта жаңарту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221 887,0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Аксу ауылында су құбыры желілері мен су бөгеті құрылыстарын қайта жаңарту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445492,0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Шынгыстай ауылында су құбыры желілері мен су бөгеті құрылыстарын қайта жаңарту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Топкаин ауылында су құбыры желілері мен су бөгеті құрылыстарын қайта жаңарту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Солоновка ауылында су құбыры желілері мен су бөгеті құрылыстарын қайта жаңарту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Аршаты ауылында су құбыры желілері мен су бөгеті құрылыстарын қайта жаңарту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Үлкен Нарын ауылында су құбыры желілері мен су бөгеті құрылыстарын қайта жаңарту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су құбыры желілері мен су бөгеті құрылыстарын қайта жаңарту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Катонқарагай ауылындағы тазартқыш қондырғыларды қайта жаңғырту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стадион алаңын қайта жаңғырту жұмыстары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