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31e6" w14:textId="5823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Алтай ауданында мектепке дейінгі тәрбие мен оқытуға мемлекеттік білім беру тапсырысын, ата - ана төлемақысының мөлшерін бекіту туралы</w:t>
      </w:r>
    </w:p>
    <w:p>
      <w:pPr>
        <w:spacing w:after="0"/>
        <w:ind w:left="0"/>
        <w:jc w:val="both"/>
      </w:pPr>
      <w:r>
        <w:rPr>
          <w:rFonts w:ascii="Times New Roman"/>
          <w:b w:val="false"/>
          <w:i w:val="false"/>
          <w:color w:val="000000"/>
          <w:sz w:val="28"/>
        </w:rPr>
        <w:t>Шығыс Қазақстан облысы Алтай ауданы әкімдігінің 2019 жылғы 2 сәуірдегі № 126 қаулысы. Шығыс Қазақстан облысының Әділет департаментінде 2019 жылғы 5 сәуірде № 5833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"Білім туралы" Қазақстан Республикасының 2007 жылғы 27 шілдедегі Заңының 6 - бабы </w:t>
      </w:r>
      <w:r>
        <w:rPr>
          <w:rFonts w:ascii="Times New Roman"/>
          <w:b w:val="false"/>
          <w:i w:val="false"/>
          <w:color w:val="000000"/>
          <w:sz w:val="28"/>
        </w:rPr>
        <w:t>4 - тармағының</w:t>
      </w:r>
      <w:r>
        <w:rPr>
          <w:rFonts w:ascii="Times New Roman"/>
          <w:b w:val="false"/>
          <w:i w:val="false"/>
          <w:color w:val="000000"/>
          <w:sz w:val="28"/>
        </w:rPr>
        <w:t xml:space="preserve"> 8 - 1) тармақшасына сәйкес Алтай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2019 жылға Алтай ауданында мектепке дейінгі тәрбие мен оқытуға мемлекеттік білім беру тапсырысы, ата-ананың ақы төлеу мөлшері бекітілсін.</w:t>
      </w:r>
    </w:p>
    <w:bookmarkEnd w:id="2"/>
    <w:bookmarkStart w:name="z9" w:id="3"/>
    <w:p>
      <w:pPr>
        <w:spacing w:after="0"/>
        <w:ind w:left="0"/>
        <w:jc w:val="both"/>
      </w:pPr>
      <w:r>
        <w:rPr>
          <w:rFonts w:ascii="Times New Roman"/>
          <w:b w:val="false"/>
          <w:i w:val="false"/>
          <w:color w:val="000000"/>
          <w:sz w:val="28"/>
        </w:rPr>
        <w:t>
      2. "Алтай ауданының білім, дене шынықтыру және спорт бөлімі" мемлекеттік мекемесі Қазақстан Республикасының заңнамасымен бекітілген тәртіпте:</w:t>
      </w:r>
    </w:p>
    <w:bookmarkEnd w:id="3"/>
    <w:bookmarkStart w:name="z10" w:id="4"/>
    <w:p>
      <w:pPr>
        <w:spacing w:after="0"/>
        <w:ind w:left="0"/>
        <w:jc w:val="both"/>
      </w:pPr>
      <w:r>
        <w:rPr>
          <w:rFonts w:ascii="Times New Roman"/>
          <w:b w:val="false"/>
          <w:i w:val="false"/>
          <w:color w:val="000000"/>
          <w:sz w:val="28"/>
        </w:rPr>
        <w:t>
      1) Алтай ауданының әділет басқармасында осы қаулының мемлекеттік тіркелуін;</w:t>
      </w:r>
    </w:p>
    <w:bookmarkEnd w:id="4"/>
    <w:bookmarkStart w:name="z11" w:id="5"/>
    <w:p>
      <w:pPr>
        <w:spacing w:after="0"/>
        <w:ind w:left="0"/>
        <w:jc w:val="both"/>
      </w:pPr>
      <w:r>
        <w:rPr>
          <w:rFonts w:ascii="Times New Roman"/>
          <w:b w:val="false"/>
          <w:i w:val="false"/>
          <w:color w:val="000000"/>
          <w:sz w:val="28"/>
        </w:rPr>
        <w:t>
      2) әкімдіктің осы қаулысы мемлекеттік тіркелгеннен кейін он күн ішінде оның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қосу үшін жіберілуін;</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Алтай ауданы аумағында таратылатын мерзімдік баспаға оның көшірмесі ресми жариялауға жіберілуін;</w:t>
      </w:r>
    </w:p>
    <w:bookmarkEnd w:id="6"/>
    <w:bookmarkStart w:name="z13" w:id="7"/>
    <w:p>
      <w:pPr>
        <w:spacing w:after="0"/>
        <w:ind w:left="0"/>
        <w:jc w:val="both"/>
      </w:pPr>
      <w:r>
        <w:rPr>
          <w:rFonts w:ascii="Times New Roman"/>
          <w:b w:val="false"/>
          <w:i w:val="false"/>
          <w:color w:val="000000"/>
          <w:sz w:val="28"/>
        </w:rPr>
        <w:t>
      4) қаулы ресми жарияланғаннан кейін Алтай ауданы әкімінің интернет - ресурсында осы қаулының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Алтай ауданы әкімінің орынбасары Ж.А. Аскароваға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2019 жылғы 2 сәуірдегі № 126 </w:t>
            </w:r>
            <w:r>
              <w:br/>
            </w:r>
            <w:r>
              <w:rPr>
                <w:rFonts w:ascii="Times New Roman"/>
                <w:b w:val="false"/>
                <w:i w:val="false"/>
                <w:color w:val="000000"/>
                <w:sz w:val="20"/>
              </w:rPr>
              <w:t>қаулысына 1- қосымша</w:t>
            </w:r>
          </w:p>
        </w:tc>
      </w:tr>
    </w:tbl>
    <w:bookmarkStart w:name="z18" w:id="10"/>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2863"/>
        <w:gridCol w:w="5960"/>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жанындағы шағын орталықтар</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 әкімдігінің </w:t>
            </w:r>
            <w:r>
              <w:br/>
            </w:r>
            <w:r>
              <w:rPr>
                <w:rFonts w:ascii="Times New Roman"/>
                <w:b w:val="false"/>
                <w:i w:val="false"/>
                <w:color w:val="000000"/>
                <w:sz w:val="20"/>
              </w:rPr>
              <w:t xml:space="preserve">2019 жылғы 2 сәуірдегі № 126 </w:t>
            </w:r>
            <w:r>
              <w:br/>
            </w:r>
            <w:r>
              <w:rPr>
                <w:rFonts w:ascii="Times New Roman"/>
                <w:b w:val="false"/>
                <w:i w:val="false"/>
                <w:color w:val="000000"/>
                <w:sz w:val="20"/>
              </w:rPr>
              <w:t>қаулысына 2- қосымша</w:t>
            </w:r>
          </w:p>
        </w:tc>
      </w:tr>
    </w:tbl>
    <w:bookmarkStart w:name="z20" w:id="11"/>
    <w:p>
      <w:pPr>
        <w:spacing w:after="0"/>
        <w:ind w:left="0"/>
        <w:jc w:val="left"/>
      </w:pPr>
      <w:r>
        <w:rPr>
          <w:rFonts w:ascii="Times New Roman"/>
          <w:b/>
          <w:i w:val="false"/>
          <w:color w:val="000000"/>
        </w:rPr>
        <w:t xml:space="preserve"> Ата - ана төлемақысының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248"/>
        <w:gridCol w:w="705"/>
        <w:gridCol w:w="3872"/>
        <w:gridCol w:w="4959"/>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bl>
    <w:bookmarkStart w:name="z21" w:id="12"/>
    <w:p>
      <w:pPr>
        <w:spacing w:after="0"/>
        <w:ind w:left="0"/>
        <w:jc w:val="both"/>
      </w:pPr>
      <w:r>
        <w:rPr>
          <w:rFonts w:ascii="Times New Roman"/>
          <w:b w:val="false"/>
          <w:i w:val="false"/>
          <w:color w:val="000000"/>
          <w:sz w:val="28"/>
        </w:rPr>
        <w:t>
      Ескертпе: 1 күнге бір балаға жас ерекшелігіне қарай кететін шығын. Нақты жұмыс күніне есептелген.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