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814e" w14:textId="e538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округіне қарасты Централь учаскесіндегі "Сейтқазы"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2019 жылғы 20 ақпандағы № 3 шешімі. Шығыс Қазақстан облысының Әділет департаментінде 2019 жылғы 21 ақпанда № 5737 болып тіркелді. Күші жойылды - Шығыс Қазақстан облысы Зайсан ауданы Қарабұлақ ауылдық округі әкімінің 2019 жылғы 13 мамырдағы № 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Қарабұлақ ауылдық округі әкімінің 13.05.2019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Зайсан ауданының бас мемлекеттік ветеринариялық-санитариялық инспекторының 2019 жылғы 28 қаңтардағы №31 ұсынысы негізінде Қарабұлақ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округіне қарасты Централь учаскесіндегі "Сейтқазы" шаруа қожалығының мүйізді ірі қара малдарынан бруцеллез ауруының шығуына байланысты шектеу іс-шаралары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