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39eee" w14:textId="3339e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аудандық мәслихатының 2015 жылғы 20 қаңтардағы № 30-1 "Тұрғын үй көмегін көрсетудің мөлшері мен тәртібін айқындау туралы Қағиданы бекіту туралы" шешіміне өзгерістер мен толықтыру енгізу туралы</w:t>
      </w:r>
    </w:p>
    <w:p>
      <w:pPr>
        <w:spacing w:after="0"/>
        <w:ind w:left="0"/>
        <w:jc w:val="both"/>
      </w:pPr>
      <w:r>
        <w:rPr>
          <w:rFonts w:ascii="Times New Roman"/>
          <w:b w:val="false"/>
          <w:i w:val="false"/>
          <w:color w:val="000000"/>
          <w:sz w:val="28"/>
        </w:rPr>
        <w:t>Шығыс Қазақстан облысы Зайсан аудандық мәслихатының 2019 жылғы 27 желтоқсандағы № 49-4/3 шешімі. Шығыс Қазақстан облысының Әділет департаментінде 2020 жылғы 15 қаңтарда № 6509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Зайсан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"Тұрғын үй көмегін көрсетудің мөлшері мен тәртібін айқындау туралы Қағиданы бекіту туралы" 2015 жылғы 20 қаңтардағы №30-1 (Нормативтік құқықтық актілерді мемлекеттік тіркеу Тізілімінде 3676 номерімен тіркелген, 2015 жылдың 21 ақпандағы "Достық" газетінде жарияланған) Зайсан аудандық мәслихатының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2"/>
    <w:bookmarkStart w:name="z9" w:id="3"/>
    <w:p>
      <w:pPr>
        <w:spacing w:after="0"/>
        <w:ind w:left="0"/>
        <w:jc w:val="both"/>
      </w:pPr>
      <w:r>
        <w:rPr>
          <w:rFonts w:ascii="Times New Roman"/>
          <w:b w:val="false"/>
          <w:i w:val="false"/>
          <w:color w:val="000000"/>
          <w:sz w:val="28"/>
        </w:rPr>
        <w:t xml:space="preserve">
      көрсетілген шешіммен бекітілген Тұрғын үй көмегін көрсетудің мөлшері және тәртібін айқындау </w:t>
      </w:r>
      <w:r>
        <w:rPr>
          <w:rFonts w:ascii="Times New Roman"/>
          <w:b w:val="false"/>
          <w:i w:val="false"/>
          <w:color w:val="000000"/>
          <w:sz w:val="28"/>
        </w:rPr>
        <w:t>Қағидасындағы</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келесі редакцияда жазылсын:</w:t>
      </w:r>
    </w:p>
    <w:bookmarkStart w:name="z11" w:id="4"/>
    <w:p>
      <w:pPr>
        <w:spacing w:after="0"/>
        <w:ind w:left="0"/>
        <w:jc w:val="both"/>
      </w:pPr>
      <w:r>
        <w:rPr>
          <w:rFonts w:ascii="Times New Roman"/>
          <w:b w:val="false"/>
          <w:i w:val="false"/>
          <w:color w:val="000000"/>
          <w:sz w:val="28"/>
        </w:rPr>
        <w:t>
      "2. Қағидада мынандай негізгі ұғымдар пайдаланылады:</w:t>
      </w:r>
    </w:p>
    <w:bookmarkEnd w:id="4"/>
    <w:bookmarkStart w:name="z12" w:id="5"/>
    <w:p>
      <w:pPr>
        <w:spacing w:after="0"/>
        <w:ind w:left="0"/>
        <w:jc w:val="both"/>
      </w:pP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кондоминиум объектісінің ортақ мүлкін күтіп-ұстауға, коммуналдық қызметтер мен байланыс қызметтерін тұтынуға жұмсалған шығыстарының шекті жол берілетін деңгейінің отбасының (азаматтың) жиынтық кірісіне пайызбен қатынасы;</w:t>
      </w:r>
    </w:p>
    <w:bookmarkEnd w:id="5"/>
    <w:bookmarkStart w:name="z13" w:id="6"/>
    <w:p>
      <w:pPr>
        <w:spacing w:after="0"/>
        <w:ind w:left="0"/>
        <w:jc w:val="both"/>
      </w:pPr>
      <w:r>
        <w:rPr>
          <w:rFonts w:ascii="Times New Roman"/>
          <w:b w:val="false"/>
          <w:i w:val="false"/>
          <w:color w:val="000000"/>
          <w:sz w:val="28"/>
        </w:rPr>
        <w:t>
      2)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p>
    <w:bookmarkEnd w:id="6"/>
    <w:bookmarkStart w:name="z14" w:id="7"/>
    <w:p>
      <w:pPr>
        <w:spacing w:after="0"/>
        <w:ind w:left="0"/>
        <w:jc w:val="both"/>
      </w:pP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p>
    <w:bookmarkEnd w:id="7"/>
    <w:bookmarkStart w:name="z15" w:id="8"/>
    <w:p>
      <w:pPr>
        <w:spacing w:after="0"/>
        <w:ind w:left="0"/>
        <w:jc w:val="both"/>
      </w:pPr>
      <w:r>
        <w:rPr>
          <w:rFonts w:ascii="Times New Roman"/>
          <w:b w:val="false"/>
          <w:i w:val="false"/>
          <w:color w:val="000000"/>
          <w:sz w:val="28"/>
        </w:rPr>
        <w:t>
      4) уәкілетті орган - жергілікті бюджет қаражаты есебінен қаржыландырылатын, тұрғын үй көмегін тағайындауды жүзеге асыратын республикалық маңызы бар қаланың, астананың, ауданның (облыстық маңызы бар қаланың) жергілікті атқарушы органы;</w:t>
      </w:r>
    </w:p>
    <w:bookmarkEnd w:id="8"/>
    <w:bookmarkStart w:name="z16" w:id="9"/>
    <w:p>
      <w:pPr>
        <w:spacing w:after="0"/>
        <w:ind w:left="0"/>
        <w:jc w:val="both"/>
      </w:pPr>
      <w:r>
        <w:rPr>
          <w:rFonts w:ascii="Times New Roman"/>
          <w:b w:val="false"/>
          <w:i w:val="false"/>
          <w:color w:val="000000"/>
          <w:sz w:val="28"/>
        </w:rPr>
        <w:t>
      5) кондоминиум объектісінің ортақ мүлкін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кондоминиум объектісінің ортақ мүлкін күтіп-ұстауға тұтынылған коммуналдық қызметтерді төлеуге жұмсалатын, жалпы жиналыстың шешімімен белгіленген ай сайынғы жарналар түріндегі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жинақталатын ақша;</w:t>
      </w:r>
    </w:p>
    <w:bookmarkEnd w:id="9"/>
    <w:bookmarkStart w:name="z17" w:id="10"/>
    <w:p>
      <w:pPr>
        <w:spacing w:after="0"/>
        <w:ind w:left="0"/>
        <w:jc w:val="both"/>
      </w:pPr>
      <w:r>
        <w:rPr>
          <w:rFonts w:ascii="Times New Roman"/>
          <w:b w:val="false"/>
          <w:i w:val="false"/>
          <w:color w:val="000000"/>
          <w:sz w:val="28"/>
        </w:rPr>
        <w:t>
      6) аз қамтылған отбасылар (азаматтар) - Қазақстан Республикасының тұрғын үй заңнамасына сәйкес тұрғын үй көмегін алуға құқығы бар адамдар.</w:t>
      </w:r>
    </w:p>
    <w:bookmarkEnd w:id="10"/>
    <w:bookmarkStart w:name="z18" w:id="11"/>
    <w:p>
      <w:pPr>
        <w:spacing w:after="0"/>
        <w:ind w:left="0"/>
        <w:jc w:val="both"/>
      </w:pPr>
      <w:r>
        <w:rPr>
          <w:rFonts w:ascii="Times New Roman"/>
          <w:b w:val="false"/>
          <w:i w:val="false"/>
          <w:color w:val="000000"/>
          <w:sz w:val="28"/>
        </w:rPr>
        <w:t>
      7)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жазылсын:</w:t>
      </w:r>
    </w:p>
    <w:bookmarkStart w:name="z20" w:id="12"/>
    <w:p>
      <w:pPr>
        <w:spacing w:after="0"/>
        <w:ind w:left="0"/>
        <w:jc w:val="both"/>
      </w:pPr>
      <w:r>
        <w:rPr>
          <w:rFonts w:ascii="Times New Roman"/>
          <w:b w:val="false"/>
          <w:i w:val="false"/>
          <w:color w:val="000000"/>
          <w:sz w:val="28"/>
        </w:rPr>
        <w:t>
      "3. Тұрғын үй көмегi жергiлiктi бюджет қаражаты есебiнен осы елдi мекенде тұрақты тұратын аз қамтылған отбасыларға (азаматтарға):</w:t>
      </w:r>
    </w:p>
    <w:bookmarkEnd w:id="12"/>
    <w:bookmarkStart w:name="z21" w:id="13"/>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bookmarkEnd w:id="13"/>
    <w:bookmarkStart w:name="z22" w:id="14"/>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14"/>
    <w:bookmarkStart w:name="z23" w:id="15"/>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p>
    <w:bookmarkEnd w:id="15"/>
    <w:bookmarkStart w:name="z24" w:id="16"/>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6"/>
    <w:bookmarkStart w:name="z25" w:id="17"/>
    <w:p>
      <w:pPr>
        <w:spacing w:after="0"/>
        <w:ind w:left="0"/>
        <w:jc w:val="both"/>
      </w:pP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кондоминиум объектісінің ортақ мүлкін күтiп-ұстауға, коммуналдық қызметтер мен байланыс қызметтерiн тұтынуға арналған шығыстарға нормалар шегiнде ақы төлеу сомасы мен отбасының (азаматтардың) осы мақсаттарға жұмсаған шығыстарының жергiлiктi өкiлдi органдар белгiлеген шектi жол берiлетiн деңгейiнiң арасындағы айырма ретiнде айқындалады.";</w:t>
      </w:r>
    </w:p>
    <w:bookmarkEnd w:id="17"/>
    <w:bookmarkStart w:name="z26" w:id="18"/>
    <w:p>
      <w:pPr>
        <w:spacing w:after="0"/>
        <w:ind w:left="0"/>
        <w:jc w:val="both"/>
      </w:pPr>
      <w:r>
        <w:rPr>
          <w:rFonts w:ascii="Times New Roman"/>
          <w:b w:val="false"/>
          <w:i w:val="false"/>
          <w:color w:val="000000"/>
          <w:sz w:val="28"/>
        </w:rPr>
        <w:t>
      3-3-тармақпен толықтырылсын:</w:t>
      </w:r>
    </w:p>
    <w:bookmarkEnd w:id="18"/>
    <w:bookmarkStart w:name="z27" w:id="19"/>
    <w:p>
      <w:pPr>
        <w:spacing w:after="0"/>
        <w:ind w:left="0"/>
        <w:jc w:val="both"/>
      </w:pPr>
      <w:r>
        <w:rPr>
          <w:rFonts w:ascii="Times New Roman"/>
          <w:b w:val="false"/>
          <w:i w:val="false"/>
          <w:color w:val="000000"/>
          <w:sz w:val="28"/>
        </w:rPr>
        <w:t>
      "3-3.Тұрғын үй көмегі аталған жерлерде тұрақты тұратын адамдарға кондоминиум объектісінің ортақ мүлкін күтіп-ұстауға арналған шығыстар сметасына сәйкес жеткiзушiлер ұсынған кондоминиум объектісінің ортақ мүлкін күтіп-ұстауға арналған коммуналдық қызметтер көрсету ақысын төлеу шоттары мен ай сайынғы жарналардың шоттары бойынша бюджет қаражаты есебінен көрсетіледі.";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келесі редакцияда жазылсын:</w:t>
      </w:r>
    </w:p>
    <w:bookmarkStart w:name="z29" w:id="20"/>
    <w:p>
      <w:pPr>
        <w:spacing w:after="0"/>
        <w:ind w:left="0"/>
        <w:jc w:val="both"/>
      </w:pPr>
      <w:r>
        <w:rPr>
          <w:rFonts w:ascii="Times New Roman"/>
          <w:b w:val="false"/>
          <w:i w:val="false"/>
          <w:color w:val="000000"/>
          <w:sz w:val="28"/>
        </w:rPr>
        <w:t xml:space="preserve">
      "5. Отбасы (азамат) (не нотариат куәландырылған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ережесінің </w:t>
      </w:r>
      <w:r>
        <w:rPr>
          <w:rFonts w:ascii="Times New Roman"/>
          <w:b w:val="false"/>
          <w:i w:val="false"/>
          <w:color w:val="000000"/>
          <w:sz w:val="28"/>
        </w:rPr>
        <w:t>4 тармағында</w:t>
      </w:r>
      <w:r>
        <w:rPr>
          <w:rFonts w:ascii="Times New Roman"/>
          <w:b w:val="false"/>
          <w:i w:val="false"/>
          <w:color w:val="000000"/>
          <w:sz w:val="28"/>
        </w:rPr>
        <w:t xml:space="preserve"> көрсетілген құжаттарды қоса береді.";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алынып тасталынсын.</w:t>
      </w:r>
    </w:p>
    <w:bookmarkStart w:name="z31" w:id="2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Ф. Мұхаметқалиев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Ыдырышев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