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84fd" w14:textId="cfa8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21 желтоқсандағы № 27/2-VІ "2019-2021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20 қыркүйектегі № 34/7-VI шешімі. Шығыс Қазақстан облысының Әділет департаментінде 2019 жылғы 2 қазанда № 6182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109-бабының</w:t>
      </w:r>
      <w:r>
        <w:rPr>
          <w:rFonts w:ascii="Times New Roman"/>
          <w:b w:val="false"/>
          <w:i w:val="false"/>
          <w:color w:val="000000"/>
          <w:sz w:val="28"/>
        </w:rPr>
        <w:t xml:space="preserve"> 5-тармағына,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облыстық мәслихатының 2019 жылғы 10 қыркүйектегі № 33/346-VІ "Шығыс Қазақстан облыстық мәслихатының 2018 жылғы 13 желтоқсандағы № 25/280-VІ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6166 болып тіркелген)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5-9-190 болып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9020915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2373218 мың теңге;</w:t>
      </w:r>
    </w:p>
    <w:bookmarkEnd w:id="5"/>
    <w:bookmarkStart w:name="z13" w:id="6"/>
    <w:p>
      <w:pPr>
        <w:spacing w:after="0"/>
        <w:ind w:left="0"/>
        <w:jc w:val="both"/>
      </w:pPr>
      <w:r>
        <w:rPr>
          <w:rFonts w:ascii="Times New Roman"/>
          <w:b w:val="false"/>
          <w:i w:val="false"/>
          <w:color w:val="000000"/>
          <w:sz w:val="28"/>
        </w:rPr>
        <w:t>
      салықтық емес түсімдер – 13371,4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52310 мың теңге;</w:t>
      </w:r>
    </w:p>
    <w:bookmarkEnd w:id="7"/>
    <w:bookmarkStart w:name="z15" w:id="8"/>
    <w:p>
      <w:pPr>
        <w:spacing w:after="0"/>
        <w:ind w:left="0"/>
        <w:jc w:val="both"/>
      </w:pPr>
      <w:r>
        <w:rPr>
          <w:rFonts w:ascii="Times New Roman"/>
          <w:b w:val="false"/>
          <w:i w:val="false"/>
          <w:color w:val="000000"/>
          <w:sz w:val="28"/>
        </w:rPr>
        <w:t>
      трансферттер түсімі – 6582015,6 мың теңге;</w:t>
      </w:r>
    </w:p>
    <w:bookmarkEnd w:id="8"/>
    <w:bookmarkStart w:name="z16" w:id="9"/>
    <w:p>
      <w:pPr>
        <w:spacing w:after="0"/>
        <w:ind w:left="0"/>
        <w:jc w:val="both"/>
      </w:pPr>
      <w:r>
        <w:rPr>
          <w:rFonts w:ascii="Times New Roman"/>
          <w:b w:val="false"/>
          <w:i w:val="false"/>
          <w:color w:val="000000"/>
          <w:sz w:val="28"/>
        </w:rPr>
        <w:t>
      2) шығындар – 9177325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-19443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26512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- 45955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-136967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136967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26512 мың теңге;</w:t>
      </w:r>
    </w:p>
    <w:bookmarkEnd w:id="18"/>
    <w:bookmarkStart w:name="z26" w:id="19"/>
    <w:p>
      <w:pPr>
        <w:spacing w:after="0"/>
        <w:ind w:left="0"/>
        <w:jc w:val="both"/>
      </w:pPr>
      <w:r>
        <w:rPr>
          <w:rFonts w:ascii="Times New Roman"/>
          <w:b w:val="false"/>
          <w:i w:val="false"/>
          <w:color w:val="000000"/>
          <w:sz w:val="28"/>
        </w:rPr>
        <w:t>
      қарыздарды өтеу – 45955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156410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"6. Аудандық бюджетте облыстық бюджеттен нысаналы трансферттер 1073502,4 мың теңге сомасында ескерілсін, оның ішінде:</w:t>
      </w:r>
    </w:p>
    <w:bookmarkEnd w:id="21"/>
    <w:bookmarkStart w:name="z30" w:id="22"/>
    <w:p>
      <w:pPr>
        <w:spacing w:after="0"/>
        <w:ind w:left="0"/>
        <w:jc w:val="both"/>
      </w:pPr>
      <w:r>
        <w:rPr>
          <w:rFonts w:ascii="Times New Roman"/>
          <w:b w:val="false"/>
          <w:i w:val="false"/>
          <w:color w:val="000000"/>
          <w:sz w:val="28"/>
        </w:rPr>
        <w:t>
      ағымдағы нысаналы трансферттер 747433, 4 мың теңге сомасында;</w:t>
      </w:r>
    </w:p>
    <w:bookmarkEnd w:id="22"/>
    <w:bookmarkStart w:name="z31" w:id="23"/>
    <w:p>
      <w:pPr>
        <w:spacing w:after="0"/>
        <w:ind w:left="0"/>
        <w:jc w:val="both"/>
      </w:pPr>
      <w:r>
        <w:rPr>
          <w:rFonts w:ascii="Times New Roman"/>
          <w:b w:val="false"/>
          <w:i w:val="false"/>
          <w:color w:val="000000"/>
          <w:sz w:val="28"/>
        </w:rPr>
        <w:t>
      дамытуға нысаналы трансферттер 326069 мың теңге сомасында.";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"7. Республикалық бюджеттен аудандық бюджетте нысаналы трансферттер 2763926 мың теңге сомасында ескерілсін, оның ішінде:</w:t>
      </w:r>
    </w:p>
    <w:bookmarkEnd w:id="24"/>
    <w:bookmarkStart w:name="z34" w:id="25"/>
    <w:p>
      <w:pPr>
        <w:spacing w:after="0"/>
        <w:ind w:left="0"/>
        <w:jc w:val="both"/>
      </w:pPr>
      <w:r>
        <w:rPr>
          <w:rFonts w:ascii="Times New Roman"/>
          <w:b w:val="false"/>
          <w:i w:val="false"/>
          <w:color w:val="000000"/>
          <w:sz w:val="28"/>
        </w:rPr>
        <w:t>
      ағымдағы нысаналы трансферттер 1515803 мың теңге сомасында;</w:t>
      </w:r>
    </w:p>
    <w:bookmarkEnd w:id="25"/>
    <w:bookmarkStart w:name="z35" w:id="26"/>
    <w:p>
      <w:pPr>
        <w:spacing w:after="0"/>
        <w:ind w:left="0"/>
        <w:jc w:val="both"/>
      </w:pPr>
      <w:r>
        <w:rPr>
          <w:rFonts w:ascii="Times New Roman"/>
          <w:b w:val="false"/>
          <w:i w:val="false"/>
          <w:color w:val="000000"/>
          <w:sz w:val="28"/>
        </w:rPr>
        <w:t>
      дамытуға нысаналы трансферттер 1248123 мың теңге сомасында;</w:t>
      </w:r>
    </w:p>
    <w:bookmarkEnd w:id="26"/>
    <w:bookmarkStart w:name="z36" w:id="27"/>
    <w:p>
      <w:pPr>
        <w:spacing w:after="0"/>
        <w:ind w:left="0"/>
        <w:jc w:val="both"/>
      </w:pPr>
      <w:r>
        <w:rPr>
          <w:rFonts w:ascii="Times New Roman"/>
          <w:b w:val="false"/>
          <w:i w:val="false"/>
          <w:color w:val="000000"/>
          <w:sz w:val="28"/>
        </w:rPr>
        <w:t>
      заңнаманы қабылдауға байланысты шығындарды өтеуге трансферттер 37313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8" w:id="28"/>
    <w:p>
      <w:pPr>
        <w:spacing w:after="0"/>
        <w:ind w:left="0"/>
        <w:jc w:val="both"/>
      </w:pPr>
      <w:r>
        <w:rPr>
          <w:rFonts w:ascii="Times New Roman"/>
          <w:b w:val="false"/>
          <w:i w:val="false"/>
          <w:color w:val="000000"/>
          <w:sz w:val="28"/>
        </w:rPr>
        <w:t>
      "9. 2019 жылға арналған ауданның жергілікті атқарушы органының резерві 48777 мың теңге сомасында бекітілсін.";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Start w:name="z40" w:id="29"/>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34/7-VІ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1 қосымша</w:t>
            </w:r>
          </w:p>
        </w:tc>
      </w:tr>
    </w:tbl>
    <w:bookmarkStart w:name="z46" w:id="30"/>
    <w:p>
      <w:pPr>
        <w:spacing w:after="0"/>
        <w:ind w:left="0"/>
        <w:jc w:val="left"/>
      </w:pPr>
      <w:r>
        <w:rPr>
          <w:rFonts w:ascii="Times New Roman"/>
          <w:b/>
          <w:i w:val="false"/>
          <w:color w:val="000000"/>
        </w:rPr>
        <w:t xml:space="preserve"> 2019 жылға арналған Глубокое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9020915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2438899,4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2373218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6582015,6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округтар бюджеттерінен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6581724,4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6581724,4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4157802,2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4061512,2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3771736,5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34/7-VІ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5 қосымша</w:t>
            </w:r>
          </w:p>
        </w:tc>
      </w:tr>
    </w:tbl>
    <w:bookmarkStart w:name="z49" w:id="31"/>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372"/>
        <w:gridCol w:w="3147"/>
        <w:gridCol w:w="3147"/>
        <w:gridCol w:w="3562"/>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бағдарлама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бағдарлама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бағдарлама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34/7-VІ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6 қосымша</w:t>
            </w:r>
          </w:p>
        </w:tc>
      </w:tr>
    </w:tbl>
    <w:bookmarkStart w:name="z52" w:id="32"/>
    <w:p>
      <w:pPr>
        <w:spacing w:after="0"/>
        <w:ind w:left="0"/>
        <w:jc w:val="left"/>
      </w:pPr>
      <w:r>
        <w:rPr>
          <w:rFonts w:ascii="Times New Roman"/>
          <w:b/>
          <w:i w:val="false"/>
          <w:color w:val="000000"/>
        </w:rPr>
        <w:t xml:space="preserve"> Кенттер мен ауылдық округтер әкімдері аппараттарының арасында жергілікті өзін-өзі басқару органдарына ағымдағы нысаналы трансферттерді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4022"/>
        <w:gridCol w:w="5133"/>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әкімі аппаратының атауы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"Веселовка ауылдық округі әкімінің аппараты" ММ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 ауылдық округі әкімінің аппараты" ММ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"Малоубинка ауылдық округі әкімінің аппараты" ММ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Р Л Ы Ғ 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