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31bd" w14:textId="1e23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2016 жылғы 23 желтоқсандағы № 8/68-VІ "Мүгедектер қатарындағы кемтар балаларды жеке оқыту жоспары бойынша үйде оқытуға жұмсаған шығындарын айқындау туралы"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29 қарашадағы № 41/287-VI шешімі. Шығыс Қазақстан облысының Әділет департаментінде 2019 жылғы 11 желтоқсанда № 6379 болып тіркелді. Күші жойылды - Шығыс Қазақстан облысы Аягөз аудандық мәслихатының 2021 жылғы 25 қазандағы № 8/123-VII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25.10.2021 </w:t>
      </w:r>
      <w:r>
        <w:rPr>
          <w:rFonts w:ascii="Times New Roman"/>
          <w:b w:val="false"/>
          <w:i w:val="false"/>
          <w:color w:val="ff0000"/>
          <w:sz w:val="28"/>
        </w:rPr>
        <w:t>№ 8/123-VII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1 тармағына,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2016 жылғы 23 желтоқсандағы №8/68-VІ "Мүгедектер қатарындағы кемтар балаларды жеке оқыту жоспары бойынша үйде оқытуға жұмсаған шығындарын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4847 нөмірімен тіркелген, Қазақстан Республикасы нормативтік құқықтық актілерінің электрондық түрдегі эталондық бақылау банкінде 2017 жылғы 13 ақпанда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 орыс тіліндегі мәтін өзгермейді:</w:t>
      </w:r>
    </w:p>
    <w:bookmarkStart w:name="z10" w:id="3"/>
    <w:p>
      <w:pPr>
        <w:spacing w:after="0"/>
        <w:ind w:left="0"/>
        <w:jc w:val="both"/>
      </w:pPr>
      <w:r>
        <w:rPr>
          <w:rFonts w:ascii="Times New Roman"/>
          <w:b w:val="false"/>
          <w:i w:val="false"/>
          <w:color w:val="000000"/>
          <w:sz w:val="28"/>
        </w:rPr>
        <w:t>
      "Мүгедектер қатарындағы кемтар балаларды жеке оқыту жоспары бойынша үйде оқытуға жұмсаған шығындарын өтеу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bookmarkStart w:name="z12" w:id="4"/>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1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4" w:id="5"/>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оқу жылы ағымында ай сайын төрт айлық есептік көрсеткіш мөлшерінде өтелсін.";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келесі редакцияда жазылсын:</w:t>
      </w:r>
    </w:p>
    <w:bookmarkStart w:name="z16" w:id="6"/>
    <w:p>
      <w:pPr>
        <w:spacing w:after="0"/>
        <w:ind w:left="0"/>
        <w:jc w:val="both"/>
      </w:pPr>
      <w:r>
        <w:rPr>
          <w:rFonts w:ascii="Times New Roman"/>
          <w:b w:val="false"/>
          <w:i w:val="false"/>
          <w:color w:val="000000"/>
          <w:sz w:val="28"/>
        </w:rPr>
        <w:t>
      "1) кемтар балаларды оқытуға жұмсаған шығындарды өтеу "Шығыс Қазақстан облысы, Аягөз аудандық жұмыспен қамту және әлеуметтік бағдарламалар бөлімі" мемлекеттік мекемесімен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5) тармақшасы келесі редакцияда жазылсын, орыс тіліндегі мәтін өзгермейді:</w:t>
      </w:r>
    </w:p>
    <w:bookmarkStart w:name="z18" w:id="7"/>
    <w:p>
      <w:pPr>
        <w:spacing w:after="0"/>
        <w:ind w:left="0"/>
        <w:jc w:val="both"/>
      </w:pPr>
      <w:r>
        <w:rPr>
          <w:rFonts w:ascii="Times New Roman"/>
          <w:b w:val="false"/>
          <w:i w:val="false"/>
          <w:color w:val="000000"/>
          <w:sz w:val="28"/>
        </w:rPr>
        <w:t>
      "5) шығындарды өтеуді тоқтатуға әкеліп соққан жағдайлар туындаған кезде (мүгедек бала он сегіз жасқа толғанда, мүгедектігін алғанда, мүгедек баланың мемлекеттік мекемелерде оқыған кезеңінде, мүгедек бала қайтыс болғанда) төлем сәйкес жағдай туындаған айдан келесі айда тоқтатылады.";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орыс тілінде өзгеріс енгізілді, қазақ тіліндегі мәтін өзгермейді.</w:t>
      </w:r>
    </w:p>
    <w:bookmarkStart w:name="z20"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