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a9b7" w14:textId="856a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Аягөз ауданының бюджеті туралы" Аягөз аудандық мәслихатының 2018 жылғы 24 желтоқсандағы № 33/214-VІ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2019 жылғы 4 наурыздағы № 35/232-VI шешімі. Шығыс Қазақстан облысының Әділет департаментінде 2019 жылғы 12 наурызда № 5762 болып тіркелді. Күші жойылды - Шығыс Қазақстан облысы Аягөз аудандық мәслихатының 2019 жылғы 25 желтоқсандағы № 42/291-VI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25.12.2019 </w:t>
      </w:r>
      <w:r>
        <w:rPr>
          <w:rFonts w:ascii="Times New Roman"/>
          <w:b w:val="false"/>
          <w:i w:val="false"/>
          <w:color w:val="ff0000"/>
          <w:sz w:val="28"/>
        </w:rPr>
        <w:t>№ 42/291-VI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5734 нөмірімен тіркелген)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Аягөз ауданының бюджеті туралы" Аягөз аудандық мәслихатының 2018 жылғы 24 желтоқсандағы № 33/214-VІ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5-6-191 нөмірімен тіркелген, Қазақстан Республикасының нормативтік құқықтық актілерінің электрондық түрдегі эталондық бақылау банкінде 2018 жылдың 11 қаңтарында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11487006,7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4380712,6 мың теңге;</w:t>
      </w:r>
    </w:p>
    <w:bookmarkEnd w:id="5"/>
    <w:bookmarkStart w:name="z13" w:id="6"/>
    <w:p>
      <w:pPr>
        <w:spacing w:after="0"/>
        <w:ind w:left="0"/>
        <w:jc w:val="both"/>
      </w:pPr>
      <w:r>
        <w:rPr>
          <w:rFonts w:ascii="Times New Roman"/>
          <w:b w:val="false"/>
          <w:i w:val="false"/>
          <w:color w:val="000000"/>
          <w:sz w:val="28"/>
        </w:rPr>
        <w:t>
      салықтық емес түсімдер – 20147,0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26413,0 мың теңге;</w:t>
      </w:r>
    </w:p>
    <w:bookmarkEnd w:id="7"/>
    <w:bookmarkStart w:name="z15" w:id="8"/>
    <w:p>
      <w:pPr>
        <w:spacing w:after="0"/>
        <w:ind w:left="0"/>
        <w:jc w:val="both"/>
      </w:pPr>
      <w:r>
        <w:rPr>
          <w:rFonts w:ascii="Times New Roman"/>
          <w:b w:val="false"/>
          <w:i w:val="false"/>
          <w:color w:val="000000"/>
          <w:sz w:val="28"/>
        </w:rPr>
        <w:t>
      трансферттер түсімі – 7059734,1 мың теңге;</w:t>
      </w:r>
    </w:p>
    <w:bookmarkEnd w:id="8"/>
    <w:bookmarkStart w:name="z16" w:id="9"/>
    <w:p>
      <w:pPr>
        <w:spacing w:after="0"/>
        <w:ind w:left="0"/>
        <w:jc w:val="both"/>
      </w:pPr>
      <w:r>
        <w:rPr>
          <w:rFonts w:ascii="Times New Roman"/>
          <w:b w:val="false"/>
          <w:i w:val="false"/>
          <w:color w:val="000000"/>
          <w:sz w:val="28"/>
        </w:rPr>
        <w:t>
      2) шығындар – 11621658,7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16261,0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22725,0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6464,0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- 150913,0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150913,0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22725,0 мың теңге;</w:t>
      </w:r>
    </w:p>
    <w:bookmarkEnd w:id="18"/>
    <w:bookmarkStart w:name="z26" w:id="19"/>
    <w:p>
      <w:pPr>
        <w:spacing w:after="0"/>
        <w:ind w:left="0"/>
        <w:jc w:val="both"/>
      </w:pPr>
      <w:r>
        <w:rPr>
          <w:rFonts w:ascii="Times New Roman"/>
          <w:b w:val="false"/>
          <w:i w:val="false"/>
          <w:color w:val="000000"/>
          <w:sz w:val="28"/>
        </w:rPr>
        <w:t>
      қарыздарды өтеу – 6464,0 мың теңге;</w:t>
      </w:r>
    </w:p>
    <w:bookmarkEnd w:id="19"/>
    <w:bookmarkStart w:name="z27" w:id="20"/>
    <w:p>
      <w:pPr>
        <w:spacing w:after="0"/>
        <w:ind w:left="0"/>
        <w:jc w:val="both"/>
      </w:pPr>
      <w:r>
        <w:rPr>
          <w:rFonts w:ascii="Times New Roman"/>
          <w:b w:val="false"/>
          <w:i w:val="false"/>
          <w:color w:val="000000"/>
          <w:sz w:val="28"/>
        </w:rPr>
        <w:t xml:space="preserve">
      бюджет қаражатының пайдаланылатын қалдықтары – 134652,0 мың теңге.";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"3. "2019-2021 жылдарға арналған облыстық бюджет туралы" Шығыс Қазақстан облыстық мәслихатының 2018 жылғы 13 желтоқсандағы № 25/280-VІ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5734 нөмірімен тіркелген) сәйкес 2019 жылға арналған кірістерді бөлу нормативтері орындауға алынсын:</w:t>
      </w:r>
    </w:p>
    <w:bookmarkEnd w:id="21"/>
    <w:bookmarkStart w:name="z30" w:id="22"/>
    <w:p>
      <w:pPr>
        <w:spacing w:after="0"/>
        <w:ind w:left="0"/>
        <w:jc w:val="both"/>
      </w:pPr>
      <w:r>
        <w:rPr>
          <w:rFonts w:ascii="Times New Roman"/>
          <w:b w:val="false"/>
          <w:i w:val="false"/>
          <w:color w:val="000000"/>
          <w:sz w:val="28"/>
        </w:rPr>
        <w:t>
      1) төлем көзінен салынатын, кірістерден ұсталатын жеке табыс салығы – 57,8 %;</w:t>
      </w:r>
    </w:p>
    <w:bookmarkEnd w:id="22"/>
    <w:bookmarkStart w:name="z31" w:id="23"/>
    <w:p>
      <w:pPr>
        <w:spacing w:after="0"/>
        <w:ind w:left="0"/>
        <w:jc w:val="both"/>
      </w:pPr>
      <w:r>
        <w:rPr>
          <w:rFonts w:ascii="Times New Roman"/>
          <w:b w:val="false"/>
          <w:i w:val="false"/>
          <w:color w:val="000000"/>
          <w:sz w:val="28"/>
        </w:rPr>
        <w:t>
      2) әлеуметтік салық – 57,8 %.";</w:t>
      </w:r>
    </w:p>
    <w:bookmarkEnd w:id="23"/>
    <w:bookmarkStart w:name="z32"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2. Осы шешiм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2019 жылғы 4 наурыздағы </w:t>
            </w:r>
            <w:r>
              <w:br/>
            </w:r>
            <w:r>
              <w:rPr>
                <w:rFonts w:ascii="Times New Roman"/>
                <w:b w:val="false"/>
                <w:i w:val="false"/>
                <w:color w:val="000000"/>
                <w:sz w:val="20"/>
              </w:rPr>
              <w:t>№ 35/232-VI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33/214-VI шешіміне </w:t>
            </w:r>
            <w:r>
              <w:br/>
            </w:r>
            <w:r>
              <w:rPr>
                <w:rFonts w:ascii="Times New Roman"/>
                <w:b w:val="false"/>
                <w:i w:val="false"/>
                <w:color w:val="000000"/>
                <w:sz w:val="20"/>
              </w:rPr>
              <w:t>1 қосымша</w:t>
            </w:r>
          </w:p>
        </w:tc>
      </w:tr>
    </w:tbl>
    <w:bookmarkStart w:name="z39" w:id="26"/>
    <w:p>
      <w:pPr>
        <w:spacing w:after="0"/>
        <w:ind w:left="0"/>
        <w:jc w:val="left"/>
      </w:pPr>
      <w:r>
        <w:rPr>
          <w:rFonts w:ascii="Times New Roman"/>
          <w:b/>
          <w:i w:val="false"/>
          <w:color w:val="000000"/>
        </w:rPr>
        <w:t xml:space="preserve"> 2019 жылға Аягөз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11487006,7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4380712,6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909642,2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909642,2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896824,2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739298,4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739298,4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739298,4</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2599331,0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2598750,0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үй-жайларды жекешелендіруден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7059734,1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7050462,0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7050462,0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1803268,0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1931421,0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3289892,0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478"/>
        <w:gridCol w:w="1009"/>
        <w:gridCol w:w="1009"/>
        <w:gridCol w:w="743"/>
        <w:gridCol w:w="5582"/>
        <w:gridCol w:w="27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11621658,7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1051063,5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418686,8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607992,7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5857279,9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231620,2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408168,7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4800435,0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4707195,3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753526,9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467423,6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467423,6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2173886,0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366944,0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1172293,0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427171,8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219496,5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179887,5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610164,9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