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21bb" w14:textId="ce82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25 желтоқсандағы № 30/4-VІ "2019-2021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2019 жылғы 24 сәуірдегі № 34/2-VІ шешімі. Шығыс Қазақстан облысының Әділет департаментінде 2019 жылғы 3 мамырда № 5905 болып тіркелді. Күші жойылды - Шығыс Қазақстан облысы Абай аудандық мәслихатының 2019 жылғы 30 желтоқсандағы № 42/9-VI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30.12.2019 </w:t>
      </w:r>
      <w:r>
        <w:rPr>
          <w:rFonts w:ascii="Times New Roman"/>
          <w:b w:val="false"/>
          <w:i w:val="false"/>
          <w:color w:val="ff0000"/>
          <w:sz w:val="28"/>
        </w:rPr>
        <w:t>№ 42/9-VI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12 сәуірдегі № 29/313-VІ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13 желтоқсандағы № 25/280-VІ (нормативтік құқықтық актілердің мемлекеттік тіркеу Тізілімінде № 5871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2018 жылғы 25 желтоқсандағы № 30/4-VІ "2019-2021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5-5-163 болып тіркелген, 2019 жылғы 8-15 қаңтардағы, 16-23 қаңтардағы "Абай елі" газетінде, Қазақстан Республикасының нормативтік құқықтық актілердің электрондық түрдегі эталондық бақылау банкінде 2019 жылғы 9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3 673 374,0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378 563,0 мың теңге;</w:t>
      </w:r>
    </w:p>
    <w:bookmarkEnd w:id="5"/>
    <w:bookmarkStart w:name="z13" w:id="6"/>
    <w:p>
      <w:pPr>
        <w:spacing w:after="0"/>
        <w:ind w:left="0"/>
        <w:jc w:val="both"/>
      </w:pPr>
      <w:r>
        <w:rPr>
          <w:rFonts w:ascii="Times New Roman"/>
          <w:b w:val="false"/>
          <w:i w:val="false"/>
          <w:color w:val="000000"/>
          <w:sz w:val="28"/>
        </w:rPr>
        <w:t>
      салықтық емес түсімдер – 4 450,0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4 000,0 мың теңге;</w:t>
      </w:r>
    </w:p>
    <w:bookmarkEnd w:id="7"/>
    <w:bookmarkStart w:name="z15" w:id="8"/>
    <w:p>
      <w:pPr>
        <w:spacing w:after="0"/>
        <w:ind w:left="0"/>
        <w:jc w:val="both"/>
      </w:pPr>
      <w:r>
        <w:rPr>
          <w:rFonts w:ascii="Times New Roman"/>
          <w:b w:val="false"/>
          <w:i w:val="false"/>
          <w:color w:val="000000"/>
          <w:sz w:val="28"/>
        </w:rPr>
        <w:t>
      трансферттер түсімі – 3 286 361,0 мың теңге;</w:t>
      </w:r>
    </w:p>
    <w:bookmarkEnd w:id="8"/>
    <w:bookmarkStart w:name="z16" w:id="9"/>
    <w:p>
      <w:pPr>
        <w:spacing w:after="0"/>
        <w:ind w:left="0"/>
        <w:jc w:val="both"/>
      </w:pPr>
      <w:r>
        <w:rPr>
          <w:rFonts w:ascii="Times New Roman"/>
          <w:b w:val="false"/>
          <w:i w:val="false"/>
          <w:color w:val="000000"/>
          <w:sz w:val="28"/>
        </w:rPr>
        <w:t>
      2) шығындар – 3 692 914,3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23 217,0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37 875,0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14 658,0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6 500,0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6 500,0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- 49 257,3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49 257,3 мың теңге;</w:t>
      </w:r>
    </w:p>
    <w:bookmarkEnd w:id="17"/>
    <w:bookmarkStart w:name="z25" w:id="18"/>
    <w:p>
      <w:pPr>
        <w:spacing w:after="0"/>
        <w:ind w:left="0"/>
        <w:jc w:val="both"/>
      </w:pPr>
      <w:r>
        <w:rPr>
          <w:rFonts w:ascii="Times New Roman"/>
          <w:b w:val="false"/>
          <w:i w:val="false"/>
          <w:color w:val="000000"/>
          <w:sz w:val="28"/>
        </w:rPr>
        <w:t>
      қарыздар түсімі – 37 875,0 мың теңге;</w:t>
      </w:r>
    </w:p>
    <w:bookmarkEnd w:id="18"/>
    <w:bookmarkStart w:name="z26" w:id="19"/>
    <w:p>
      <w:pPr>
        <w:spacing w:after="0"/>
        <w:ind w:left="0"/>
        <w:jc w:val="both"/>
      </w:pPr>
      <w:r>
        <w:rPr>
          <w:rFonts w:ascii="Times New Roman"/>
          <w:b w:val="false"/>
          <w:i w:val="false"/>
          <w:color w:val="000000"/>
          <w:sz w:val="28"/>
        </w:rPr>
        <w:t>
      қарыздарды өтеу – 14 658,0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26 040,3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34/2-VІ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30/4-VІ шешіміне 1 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3 673 374,0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3 286 361,0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3 286 361,0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3 286 361,0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512"/>
        <w:gridCol w:w="1081"/>
        <w:gridCol w:w="1081"/>
        <w:gridCol w:w="112"/>
        <w:gridCol w:w="5789"/>
        <w:gridCol w:w="29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3 692 914,3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413 964,0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310 261,0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140 623,0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2 002 458,0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1 690 503,0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325 784,0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286 189,0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қардыландыру (профицитін пайдалану)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