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8642" w14:textId="c288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тұлғаларды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2019 жылғы 25 желтоқсандағы № 192 қаулысы. Шығыс Қазақстан облысының Әділет департаментінде 2019 жылғы 30 желтоқсанда № 6467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Аталған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2020 жылға жұмыс орындарына квота белгіленсін.</w:t>
      </w:r>
    </w:p>
    <w:bookmarkEnd w:id="1"/>
    <w:bookmarkStart w:name="z3" w:id="2"/>
    <w:p>
      <w:pPr>
        <w:spacing w:after="0"/>
        <w:ind w:left="0"/>
        <w:jc w:val="both"/>
      </w:pPr>
      <w:r>
        <w:rPr>
          <w:rFonts w:ascii="Times New Roman"/>
          <w:b w:val="false"/>
          <w:i w:val="false"/>
          <w:color w:val="000000"/>
          <w:sz w:val="28"/>
        </w:rPr>
        <w:t xml:space="preserve">
      2. Аталған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тұлғаларды жұмысқа орналастыру үшін қаладағы мекемелер мен кәсіпорындар жұмыскерлерінің тізімдік санының бір пайыз мөлшерінде 2020 жылға жұмыс орындарына квота белгіленсін.</w:t>
      </w:r>
    </w:p>
    <w:bookmarkEnd w:id="2"/>
    <w:bookmarkStart w:name="z4" w:id="3"/>
    <w:p>
      <w:pPr>
        <w:spacing w:after="0"/>
        <w:ind w:left="0"/>
        <w:jc w:val="both"/>
      </w:pPr>
      <w:r>
        <w:rPr>
          <w:rFonts w:ascii="Times New Roman"/>
          <w:b w:val="false"/>
          <w:i w:val="false"/>
          <w:color w:val="000000"/>
          <w:sz w:val="28"/>
        </w:rPr>
        <w:t xml:space="preserve">
      3. Аталған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қаладағы мекемелер мен кәсіпорындар жұмыскерлерінің тізімдік санының бір пайыз мөлшерінде 2020 жылға жұмыс орындарына квота белгіленсін.</w:t>
      </w:r>
    </w:p>
    <w:bookmarkEnd w:id="3"/>
    <w:bookmarkStart w:name="z5" w:id="4"/>
    <w:p>
      <w:pPr>
        <w:spacing w:after="0"/>
        <w:ind w:left="0"/>
        <w:jc w:val="both"/>
      </w:pPr>
      <w:r>
        <w:rPr>
          <w:rFonts w:ascii="Times New Roman"/>
          <w:b w:val="false"/>
          <w:i w:val="false"/>
          <w:color w:val="000000"/>
          <w:sz w:val="28"/>
        </w:rPr>
        <w:t>
      4. "Курчатов қаласының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4"/>
    <w:bookmarkStart w:name="z6" w:id="5"/>
    <w:p>
      <w:pPr>
        <w:spacing w:after="0"/>
        <w:ind w:left="0"/>
        <w:jc w:val="both"/>
      </w:pPr>
      <w:r>
        <w:rPr>
          <w:rFonts w:ascii="Times New Roman"/>
          <w:b w:val="false"/>
          <w:i w:val="false"/>
          <w:color w:val="000000"/>
          <w:sz w:val="28"/>
        </w:rPr>
        <w:t>
      1) аталған қаулының аумақтық әділет органында мемлекеттік тіркеу;</w:t>
      </w:r>
    </w:p>
    <w:bookmarkEnd w:id="5"/>
    <w:bookmarkStart w:name="z7" w:id="6"/>
    <w:p>
      <w:pPr>
        <w:spacing w:after="0"/>
        <w:ind w:left="0"/>
        <w:jc w:val="both"/>
      </w:pPr>
      <w:r>
        <w:rPr>
          <w:rFonts w:ascii="Times New Roman"/>
          <w:b w:val="false"/>
          <w:i w:val="false"/>
          <w:color w:val="000000"/>
          <w:sz w:val="28"/>
        </w:rPr>
        <w:t>
      2) мемлекеттік тіркеуден өткеннен кейін күнтізбелік он күн ішінде аталған қаулының көшірмесін Қазақстан Республикасының Үкіметі айқындайтын тәртіппен, конкурстық негізінде осындай құқық алған мерзімді баспа басылымдарына ресми жариялауға жолдау;</w:t>
      </w:r>
    </w:p>
    <w:bookmarkEnd w:id="6"/>
    <w:bookmarkStart w:name="z8" w:id="7"/>
    <w:p>
      <w:pPr>
        <w:spacing w:after="0"/>
        <w:ind w:left="0"/>
        <w:jc w:val="both"/>
      </w:pPr>
      <w:r>
        <w:rPr>
          <w:rFonts w:ascii="Times New Roman"/>
          <w:b w:val="false"/>
          <w:i w:val="false"/>
          <w:color w:val="000000"/>
          <w:sz w:val="28"/>
        </w:rPr>
        <w:t>
      3) аталған қаулы ресми жарияланғаннан кейін Курчатов қаласы әкімдігінің интернет - желісінде орналастыруын қамтамасыз етсін.</w:t>
      </w:r>
    </w:p>
    <w:bookmarkEnd w:id="7"/>
    <w:bookmarkStart w:name="z9" w:id="8"/>
    <w:p>
      <w:pPr>
        <w:spacing w:after="0"/>
        <w:ind w:left="0"/>
        <w:jc w:val="both"/>
      </w:pPr>
      <w:r>
        <w:rPr>
          <w:rFonts w:ascii="Times New Roman"/>
          <w:b w:val="false"/>
          <w:i w:val="false"/>
          <w:color w:val="000000"/>
          <w:sz w:val="28"/>
        </w:rPr>
        <w:t>
      5. Аталған қаулының орындалуына бақылау жасау Курчатов қаласы әкімінің орынбасары Н. Т. Қошқарбаевқа жүктелсін.</w:t>
      </w:r>
    </w:p>
    <w:bookmarkEnd w:id="8"/>
    <w:bookmarkStart w:name="z10" w:id="9"/>
    <w:p>
      <w:pPr>
        <w:spacing w:after="0"/>
        <w:ind w:left="0"/>
        <w:jc w:val="both"/>
      </w:pPr>
      <w:r>
        <w:rPr>
          <w:rFonts w:ascii="Times New Roman"/>
          <w:b w:val="false"/>
          <w:i w:val="false"/>
          <w:color w:val="000000"/>
          <w:sz w:val="28"/>
        </w:rPr>
        <w:t>
      6. Аталған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Улмесеков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192 қаулысына 1 қосымша</w:t>
            </w:r>
          </w:p>
        </w:tc>
      </w:tr>
    </w:tbl>
    <w:bookmarkStart w:name="z12" w:id="10"/>
    <w:p>
      <w:pPr>
        <w:spacing w:after="0"/>
        <w:ind w:left="0"/>
        <w:jc w:val="left"/>
      </w:pPr>
      <w:r>
        <w:rPr>
          <w:rFonts w:ascii="Times New Roman"/>
          <w:b/>
          <w:i w:val="false"/>
          <w:color w:val="000000"/>
        </w:rPr>
        <w:t xml:space="preserve">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192 қаулысына 2 қосымша</w:t>
            </w:r>
          </w:p>
        </w:tc>
      </w:tr>
    </w:tbl>
    <w:bookmarkStart w:name="z14" w:id="11"/>
    <w:p>
      <w:pPr>
        <w:spacing w:after="0"/>
        <w:ind w:left="0"/>
        <w:jc w:val="left"/>
      </w:pPr>
      <w:r>
        <w:rPr>
          <w:rFonts w:ascii="Times New Roman"/>
          <w:b/>
          <w:i w:val="false"/>
          <w:color w:val="000000"/>
        </w:rPr>
        <w:t xml:space="preserve"> 2020 жылға арналған бас бостандығынан айыру мекемесінен босатылған адамдарды жұмысқа орналастыру үшін жұмыс орындары квотасының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192 қаулысына 3 қосымша</w:t>
            </w:r>
          </w:p>
        </w:tc>
      </w:tr>
    </w:tbl>
    <w:bookmarkStart w:name="z16" w:id="12"/>
    <w:p>
      <w:pPr>
        <w:spacing w:after="0"/>
        <w:ind w:left="0"/>
        <w:jc w:val="left"/>
      </w:pPr>
      <w:r>
        <w:rPr>
          <w:rFonts w:ascii="Times New Roman"/>
          <w:b/>
          <w:i w:val="false"/>
          <w:color w:val="000000"/>
        </w:rPr>
        <w:t xml:space="preserve"> 2020 жылға арналған пробация қызметінің есебінде тұрған адамдарды жұмысқа орналастыру үшін жұмыс орындары квотасының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283"/>
        <w:gridCol w:w="2100"/>
        <w:gridCol w:w="2538"/>
        <w:gridCol w:w="159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Қазақстан Республикасының "Ұлттық ядролық орталығы" шаруашылық жүргізу құқығындағы Республикалық мемлекеттік кәсіпорнының "Байкал" филиалы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Водоканал" шаруашылық жүргізу құқығындағы мемлекеттік коммуналдық кәсіпорын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