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d6a9" w14:textId="93ad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2019 жылға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Шығыс Қазақстан облысы әкімдігінің 2019 жылғы 4 мамырдағы № 11 қаулысы. Шығыс Қазақстан облысының Әділет департаментінде 2019 жылғы 8 мамырда № 5932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Республиқасының Заңының 31- бабының </w:t>
      </w:r>
      <w:r>
        <w:rPr>
          <w:rFonts w:ascii="Times New Roman"/>
          <w:b w:val="false"/>
          <w:i w:val="false"/>
          <w:color w:val="000000"/>
          <w:sz w:val="28"/>
        </w:rPr>
        <w:t>2 - тармағына</w:t>
      </w:r>
      <w:r>
        <w:rPr>
          <w:rFonts w:ascii="Times New Roman"/>
          <w:b w:val="false"/>
          <w:i w:val="false"/>
          <w:color w:val="000000"/>
          <w:sz w:val="28"/>
        </w:rPr>
        <w:t xml:space="preserve">, "Білім туралы" 2007 жылғы 27 шілдедегі Қазақстан Республикасының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Курчатов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Курчатов қаласы бойынша 2019 жылға мектепке дейінгі тәрбие мен оқытуға мемлекеттік білім беру тапсырысын, ата-ана төлемақасының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"Қазақстан Республикасы Шығыс Қазақстан облысы Курчатов қаласының білім, дене шынықтыру және спорт бөлімі" мемлекеттік мекемесі Қазақстан Республикасының заңнамасымен бекітілген тәртіпте қамтамасыз ету;</w:t>
      </w:r>
    </w:p>
    <w:bookmarkEnd w:id="3"/>
    <w:bookmarkStart w:name="z10"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Қазақстан Республикасының Үкіметі айқындайтын тәртіппен, конкурстық негізінде осындай құқық алған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осы қаулы ресми жарияланғаннан кейін Курчатов қаласы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орындалуына бақылау Курчатов қаласы әкімінің орынбасарының міндетін атқарушы Н.Т. Қошқарбаевқа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Глазинский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4 мамырдағы </w:t>
            </w:r>
            <w:r>
              <w:br/>
            </w:r>
            <w:r>
              <w:rPr>
                <w:rFonts w:ascii="Times New Roman"/>
                <w:b w:val="false"/>
                <w:i w:val="false"/>
                <w:color w:val="000000"/>
                <w:sz w:val="20"/>
              </w:rPr>
              <w:t>№ 11 қаулысына қосымша</w:t>
            </w:r>
          </w:p>
        </w:tc>
      </w:tr>
    </w:tbl>
    <w:bookmarkStart w:name="z18" w:id="10"/>
    <w:p>
      <w:pPr>
        <w:spacing w:after="0"/>
        <w:ind w:left="0"/>
        <w:jc w:val="left"/>
      </w:pPr>
      <w:r>
        <w:rPr>
          <w:rFonts w:ascii="Times New Roman"/>
          <w:b/>
          <w:i w:val="false"/>
          <w:color w:val="000000"/>
        </w:rPr>
        <w:t xml:space="preserve"> Курчатов қаласы бойынша 2019 жылға мектепке дейінгі тәрбие мен оқытуға, мемлекеттік білім беру тапсырысы, ата-ана төлемақасының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1097"/>
        <w:gridCol w:w="1098"/>
        <w:gridCol w:w="808"/>
        <w:gridCol w:w="1675"/>
        <w:gridCol w:w="1675"/>
        <w:gridCol w:w="29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бір тәрбиеленушінің мектепке дейінгі тәрбие мен оқытуға, мемлекеттік білім беру тапсырысы</w:t>
            </w:r>
          </w:p>
        </w:tc>
      </w:tr>
      <w:tr>
        <w:trPr>
          <w:trHeight w:val="30" w:hRule="atLeast"/>
        </w:trPr>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бір тәрбиеленушіге мектепке дейінгі білім мен тәрбие беруге мемлекеттік тапсырыс көлемі, теңге</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 бір айға,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 болумен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болумен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 болумен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"Күншуақ" балабақшасы" коммуналдық мемлекеттік қазыналық кәсіпорны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аралығында - 9800</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"Ақ-бөбек" жауапкершілігі шектеулі серіктестігі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жасқа дейін - 8500</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"Журавушка" балабақшасы" коммуналдық мемлекеттік қазыналық кәсіпорны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аралағында - 9800</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2 жалпы білім беретін орта мектебі" коммуналдық мемлекеттік мекемесі жанындағы шағын орталығы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аралағында - 8500</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 3 орта мектебі" коммуналдық мемлекеттік мекемесі жанындағы шағын орталығы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 аралағында - 8500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