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9b7" w14:textId="0ef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Достық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48/322-VI шешімі. Шығыс Қазақстан облысының Әділет департаментінде 2020 жылғы 22 қаңтарда № 6687 болып тіркелді. Күші жойылды - Шығыс Қазақстан облысы Семей қаласы мәслихатының 2020 жылғы 29 желтоқсандағы № 62/447-VI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34 706,4 мың теңге: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1 785,0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728,9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32 192,5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34 706,4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20 281,0 мың теңге сомасында ескерілсін.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