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45b6" w14:textId="95a4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33/223-VI "Ертіс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6 желтоқсандағы № 46/305-VI шешімі. Шығыс Қазақстан облысының Әділет департаментінде 2019 жылғы 24 желтоқсанда № 6432 болып тіркелді. Күші жойылды - Шығыс Қазақстан облысы Семей қаласы мәслихатының 2019 жылғы 30 желтоқсандағы № 48/324-VI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№ 48/324-VI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2019 жылғы 22 қарашадағы № 45/292-VI "Семей қаласы мәслихатының 2018 жылғы 21 желтоқсандағы № 32/212-VI "Семей қаласының 2019-2021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6312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33/223-VI "Ертіс ауылдық округінің 2019-2021 жылдарға арналған бюджеті туралы" (нормативтік құқықтық актілерді мемлекеттік тіркеу Тізілімінде № 5-2-201 болып тіркелген, 2019 жылғы 29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"Ертіс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39 655,0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3 174,5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202,5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36 278,0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41 714,8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-2 059,8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2 059,8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2 059,8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 сессиясының төрағасы       Б. Қайрамбаев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 хатшысы       Б. Ақжалов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46/305-VI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