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391d" w14:textId="92d3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2014 жылғы 31 наурыздағы № 28/150-V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2019 жылғы 22 қарашадағы № 45/296-VI шешімі. Шығыс Қазақстан облысының Әділет департаментінде 2019 жылғы 29 қарашада № 6329 болып тіркелді. Күші жойылды - Шығыс Қазақстан облысы Семей қаласы мәслихатының 2020 жылғы 29 сәуірдегі № 52/379-VI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Семей қаласы мәслихатының 29.04.2020 </w:t>
      </w:r>
      <w:r>
        <w:rPr>
          <w:rFonts w:ascii="Times New Roman"/>
          <w:b w:val="false"/>
          <w:i w:val="false"/>
          <w:color w:val="ff0000"/>
          <w:sz w:val="28"/>
        </w:rPr>
        <w:t>№ 52/379-VI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2-3-тармақтарына,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2014 жылғы 31 наурыздағы № 28/150-V (Нормативтік құқықтық актілерді мемлекеттік тіркеу тізілімінде, 2014 жылғы 7 мамырдағы "Семей таңы", "Вести Семей" газеттерінің № 35-36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"5. Атаулы күндер мен мереке күндеріне әлеуметтік көмек ақшалай төлем түрінде бір рет көрсетіледі. Өмірлік қиын жағдай туындаған кезде әлеуметтік көмек қаржы жылына бір рет тағайындалады. Амбулаториялық ем қабылдау сатысындағы туберкулезбен ауыратын науқастар үшін әлеуметтік көмек ай сайын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тармақтың</w:t>
      </w:r>
      <w:r>
        <w:rPr>
          <w:rFonts w:ascii="Times New Roman"/>
          <w:b w:val="false"/>
          <w:i w:val="false"/>
          <w:color w:val="000000"/>
          <w:sz w:val="28"/>
        </w:rPr>
        <w:t xml:space="preserve"> 14)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1) тармақшасының бірінші абзацты мынадай редакцияда жазылсын:</w:t>
      </w:r>
    </w:p>
    <w:bookmarkEnd w:id="4"/>
    <w:bookmarkStart w:name="z16" w:id="5"/>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w:t>
      </w:r>
    </w:p>
    <w:bookmarkEnd w:id="5"/>
    <w:bookmarkStart w:name="z17" w:id="6"/>
    <w:p>
      <w:pPr>
        <w:spacing w:after="0"/>
        <w:ind w:left="0"/>
        <w:jc w:val="both"/>
      </w:pPr>
      <w:r>
        <w:rPr>
          <w:rFonts w:ascii="Times New Roman"/>
          <w:b w:val="false"/>
          <w:i w:val="false"/>
          <w:color w:val="000000"/>
          <w:sz w:val="28"/>
        </w:rPr>
        <w:t>
      6) тармақшасының екінші абзацы алынып тасталсын;</w:t>
      </w:r>
    </w:p>
    <w:bookmarkEnd w:id="6"/>
    <w:bookmarkStart w:name="z18" w:id="7"/>
    <w:p>
      <w:pPr>
        <w:spacing w:after="0"/>
        <w:ind w:left="0"/>
        <w:jc w:val="both"/>
      </w:pPr>
      <w:r>
        <w:rPr>
          <w:rFonts w:ascii="Times New Roman"/>
          <w:b w:val="false"/>
          <w:i w:val="false"/>
          <w:color w:val="000000"/>
          <w:sz w:val="28"/>
        </w:rPr>
        <w:t>
      мынадай мазмұндағы 7 ) тармақшамен толықтырылсын:</w:t>
      </w:r>
    </w:p>
    <w:bookmarkEnd w:id="7"/>
    <w:bookmarkStart w:name="z19" w:id="8"/>
    <w:p>
      <w:pPr>
        <w:spacing w:after="0"/>
        <w:ind w:left="0"/>
        <w:jc w:val="both"/>
      </w:pPr>
      <w:r>
        <w:rPr>
          <w:rFonts w:ascii="Times New Roman"/>
          <w:b w:val="false"/>
          <w:i w:val="false"/>
          <w:color w:val="000000"/>
          <w:sz w:val="28"/>
        </w:rPr>
        <w:t>
      "7) 1 қазан – Қарттар күні:</w:t>
      </w:r>
    </w:p>
    <w:bookmarkEnd w:id="8"/>
    <w:bookmarkStart w:name="z20" w:id="9"/>
    <w:p>
      <w:pPr>
        <w:spacing w:after="0"/>
        <w:ind w:left="0"/>
        <w:jc w:val="both"/>
      </w:pPr>
      <w:r>
        <w:rPr>
          <w:rFonts w:ascii="Times New Roman"/>
          <w:b w:val="false"/>
          <w:i w:val="false"/>
          <w:color w:val="000000"/>
          <w:sz w:val="28"/>
        </w:rPr>
        <w:t>
      80 және одан жоғары жастағы тұлғаларға– 1,6 айлық есептік көрсеткіш.".</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22" w:id="10"/>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10"/>
    <w:bookmarkStart w:name="z23" w:id="11"/>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Қайрамбаев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