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11de" w14:textId="50f1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2019 жылға арналған әлеуметтiк қолдау шараларын ұсыну туралы" Семей қаласы мәслихатының 2019 жылғы 6 наурыздағы № 35/234-VI шешіміне өзгеріс енгізу туралы</w:t>
      </w:r>
    </w:p>
    <w:p>
      <w:pPr>
        <w:spacing w:after="0"/>
        <w:ind w:left="0"/>
        <w:jc w:val="both"/>
      </w:pPr>
      <w:r>
        <w:rPr>
          <w:rFonts w:ascii="Times New Roman"/>
          <w:b w:val="false"/>
          <w:i w:val="false"/>
          <w:color w:val="000000"/>
          <w:sz w:val="28"/>
        </w:rPr>
        <w:t>Шығыс Қазақстан облысы Семей қаласы мәслихатының 2019 жылғы 17 шілдедегі № 40/276-VI шешімі. Шығыс Қазақстан облысының Әділет департаментінде 2019 жылғы 24 шілдеде № 6089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2019 жылғы 31 мамырдағы № 359 "Қазақстан Республикасы Үкіметінің кейбір шешімдеріне өзгерістер енгізу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Семей қаласының мәслихаты ШЕШIМ ҚАБЫЛДАДЫ:</w:t>
      </w:r>
    </w:p>
    <w:bookmarkEnd w:id="1"/>
    <w:bookmarkStart w:name="z8" w:id="2"/>
    <w:p>
      <w:pPr>
        <w:spacing w:after="0"/>
        <w:ind w:left="0"/>
        <w:jc w:val="both"/>
      </w:pPr>
      <w:r>
        <w:rPr>
          <w:rFonts w:ascii="Times New Roman"/>
          <w:b w:val="false"/>
          <w:i w:val="false"/>
          <w:color w:val="000000"/>
          <w:sz w:val="28"/>
        </w:rPr>
        <w:t xml:space="preserve">
      1. "Семей қаласының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2019 жылға арналған әлеуметтiк қолдау шараларын ұсыну туралы" Семей қаласы мәслихатының 2019 жылғы 6 мамырдағы № 35/234-VI (нормативтік құқықтық актілерді мемлекеттік тіркеу Тізілімінде № 5797 болып тіркелген, 2019 жылғы 2 сәуірде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10" w:id="3"/>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bookmarkEnd w:id="3"/>
    <w:bookmarkStart w:name="z11" w:id="4"/>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Арғынбекова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