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5a7c" w14:textId="82c5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2016 жылғы 31 наурыздағы № 2/3-VI "Өскемен қаласында жиналыстар, митингілер, шерулер, пикеттер және демонстрациялар өткізу тәртібін қосымша реттеу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2019 жылғы 25 қазандағы № 49/5-VI шешімі. Шығыс Қазақстан облысының Әділет департаментінде 2019 жылғы 6 қарашада № 6258 болып тіркелді. Күші жойылды - Шығыс Қазақстан облысы Өскемен қалалық мәслихатының 2020 жылғы 30 шілдедегі № 59/3-VI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қалалық мәслихатының 30.07.2020 № 59/3-VI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Өскемен қалалық мәслихатының 2016 жылғы 31 наурыздағы № 2/3-VI "Өскемен қаласында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4482 нөмірімен тіркелген, Қазақстан Республикасының нормативтік құқықтық актілерінің электрондық түрдегі эталондық бақылау банкінде 2016 жылғы 25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жазылсын: </w:t>
      </w:r>
    </w:p>
    <w:bookmarkEnd w:id="3"/>
    <w:bookmarkStart w:name="z10" w:id="4"/>
    <w:p>
      <w:pPr>
        <w:spacing w:after="0"/>
        <w:ind w:left="0"/>
        <w:jc w:val="both"/>
      </w:pPr>
      <w:r>
        <w:rPr>
          <w:rFonts w:ascii="Times New Roman"/>
          <w:b w:val="false"/>
          <w:i w:val="false"/>
          <w:color w:val="000000"/>
          <w:sz w:val="28"/>
        </w:rPr>
        <w:t>
      "2. Митингiлер және жиналыстар өткізілетін орындар: Республика алаңы, Амфитеатр, "Металлург" саябағы, "Восток" стадионының қосалқы алаңы, "Экодом" ауданындағы Комсомол аралының алаңы, Горький көшесі, 11А әкімшілік ғимаратының алдындағы алаң (Меновное ауылы).".</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Тлеукенов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