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1eb" w14:textId="1f0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5 наурыздағы № 41/2-VI шешімі. Шығыс Қазақстан облысының Әділет департаментінде 2019 жылғы 18 наурызда № 5782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2019 жылғы 15 ақпандағы № 27/302-VI (нормативтік құқықтық актілерді мемлекеттік тіркеу Тізілімінде 5734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59 014 438,0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20 026 151,5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902 922,9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5 514 934,4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32 570 429,2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59 009 588,7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-300 000,0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300 000,0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145 986,0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145 986,0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– 158 863,3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-158 863,3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5 416 283,8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Өскемен қаласының жергілікті атқарушы органының резерві 122 730,0 мың теңге сомасында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2019 жылғы 15 ақпандағы № 27/302-VI (нормативтік құқықтық актілерді мемлекеттік тіркеу Тізілімінде 5734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кірістерді бөлу нормативтері атқарылуға алынсын: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26,9 %;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– 26,9 %.";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59 014 438,0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20 026 151,5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7 970 248,5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7 970 248,5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4 867 834,0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4 867 834,0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5 667 564,0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1 586 191,0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1 067 961,0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902 922,9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704 271,9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704 271,9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32 570 429,2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32 570 429,2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32 570 429,2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59 009 588,7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616 718,4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137 358,2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18 631 911,4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15 750 030,7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9 978 444,0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726 132,0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2 142 151,0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452 982,7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1 873 473,0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540 289,0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25 754 562,7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3 956 666,6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96 434,0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659 620,5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1 363 131,4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927 050,0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21 754 357,2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5 678 770,9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15 791 730,3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809 112,0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406 880,9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244 642,1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126 781,5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8 691 976,0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8 691 976,0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5 595 259,6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1 646 716,4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1 414 343,0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ПРОФИЦИТІ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ПРОФИЦИТІН ПАЙДАЛАНУ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