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95b1" w14:textId="a4395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қалалық мәслихатының 2018 жылғы 17 мамырдағы № 30/8-VІ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2019 жылғы 8 ақпандағы № 40/7-VI шешімі. Шығыс Қазақстан облысы Әділет департаментінің Өскемен қалалық Әділет басқармасында 2019 жылғы 19 ақпанда № 5-1-210 болып тіркелді. Күші жойылды - Шығыс Қазақстан облысы Өскемен қалалық мәслихатының 2020 жылғы 9 сәуірдегі № 54/10-VI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Өскемен қалалық мәслихатының 09.04.2020 № 54/10-VI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қалалық мәслихатының 2018 жылғы 17 мамырдағы № 30/8-VІ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(нормативтік құқықтық актілерді мемлекеттік тіркеу Тізілімінде № 5641 тіркелген, Қазақстан Республикасының нормативтік құқықтық актілерінің электрондық түрдегі эталондық бақылау банкінде 2018 жылғы 11 маусымда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келесі редакцияда жазылсын: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Қазақстан халқының бірлігі мерекесі – 1 Мамыр – мөлшері 66000 (алпыс алты мың) теңгеден аспайтын зейнетақы төлемін алушыларға – 6 айлық есептік көрсеткіш;".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Екібасова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