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901f0" w14:textId="97901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Алтай ауданындағы Медведка өзені және оның сағалары атауы жоқ № 1 және № 2 бұлақтарының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2019 жылғы 25 желтоқсандағы № 463 қаулысы. Шығыс Қазақстан облысының Әділет департаментінде 2019 жылғы 27 желтоқсанда № 6463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Алтай ауданындағы Айқын Зеитханға, Мұрат Шериязданға, Мұқтар Оразханға, Мұратқан Исағалиға мал жаю үшін берілетін жер учаскесі тұстамасындағы Медведка өзені және оның сағалары атауы жоқ № 1 және № 2 бұлақтарының су қорғау аймақтары мен су қорғау белдеулері;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Алтай ауданындағы Айқын Зеитханға, Мұрат Шериязданға, Мұқтар Оразханға, Мұратқан Исағалиға мал жаю үшін берілетін жер учаскесі тұстамасындағы Медведка өзені және оның сағалары атауы жоқ № 1 және № 2 бұлақтарының су қорғау аймақтары аумағында шаруашылыққа пайдаланудың арнайы режимі және су қорғау белдеулері аумағында шектеулі шаруашылық қызметі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Алтай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19" w:id="12"/>
    <w:p>
      <w:pPr>
        <w:spacing w:after="0"/>
        <w:ind w:left="0"/>
        <w:jc w:val="both"/>
      </w:pPr>
      <w:r>
        <w:rPr>
          <w:rFonts w:ascii="Times New Roman"/>
          <w:b w:val="false"/>
          <w:i w:val="false"/>
          <w:color w:val="000000"/>
          <w:sz w:val="28"/>
        </w:rPr>
        <w:t>
      "КЕЛІСІЛДІ"</w:t>
      </w:r>
    </w:p>
    <w:bookmarkEnd w:id="12"/>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Экология, геология және табиғи ресурстар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министрлігі Су ресурстары комитетінің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ресурстарын пайдалануды реттеу</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қорғау жөніндегі Ертіс бассейндік</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инспекциясының басшысы</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______________ </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Баймағамбетов</w:t>
            </w:r>
            <w:r>
              <w:rPr>
                <w:rFonts w:ascii="Times New Roman"/>
                <w:b w:val="false"/>
                <w:i w:val="false"/>
                <w:color w:val="000000"/>
                <w:sz w:val="20"/>
              </w:rPr>
              <w:t>
</w:t>
            </w:r>
          </w:p>
        </w:tc>
      </w:tr>
    </w:tbl>
    <w:bookmarkStart w:name="z27" w:id="13"/>
    <w:p>
      <w:pPr>
        <w:spacing w:after="0"/>
        <w:ind w:left="0"/>
        <w:jc w:val="both"/>
      </w:pPr>
      <w:r>
        <w:rPr>
          <w:rFonts w:ascii="Times New Roman"/>
          <w:b w:val="false"/>
          <w:i w:val="false"/>
          <w:color w:val="000000"/>
          <w:sz w:val="28"/>
        </w:rPr>
        <w:t>
      2019 жылғы "___"_______________</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әкімі </w:t>
            </w:r>
            <w:r>
              <w:br/>
            </w:r>
            <w:r>
              <w:rPr>
                <w:rFonts w:ascii="Times New Roman"/>
                <w:b w:val="false"/>
                <w:i w:val="false"/>
                <w:color w:val="000000"/>
                <w:sz w:val="20"/>
              </w:rPr>
              <w:t xml:space="preserve">2019 жылғы 25 желтоқсаны </w:t>
            </w:r>
            <w:r>
              <w:br/>
            </w:r>
            <w:r>
              <w:rPr>
                <w:rFonts w:ascii="Times New Roman"/>
                <w:b w:val="false"/>
                <w:i w:val="false"/>
                <w:color w:val="000000"/>
                <w:sz w:val="20"/>
              </w:rPr>
              <w:t>№ 463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2019 жылғы "____" __________ </w:t>
            </w:r>
            <w:r>
              <w:br/>
            </w:r>
            <w:r>
              <w:rPr>
                <w:rFonts w:ascii="Times New Roman"/>
                <w:b w:val="false"/>
                <w:i w:val="false"/>
                <w:color w:val="000000"/>
                <w:sz w:val="20"/>
              </w:rPr>
              <w:t xml:space="preserve">№ ________ қаулысына </w:t>
            </w:r>
            <w:r>
              <w:br/>
            </w:r>
            <w:r>
              <w:rPr>
                <w:rFonts w:ascii="Times New Roman"/>
                <w:b w:val="false"/>
                <w:i w:val="false"/>
                <w:color w:val="000000"/>
                <w:sz w:val="20"/>
              </w:rPr>
              <w:t>қосымша</w:t>
            </w:r>
          </w:p>
        </w:tc>
      </w:tr>
    </w:tbl>
    <w:bookmarkStart w:name="z29" w:id="14"/>
    <w:p>
      <w:pPr>
        <w:spacing w:after="0"/>
        <w:ind w:left="0"/>
        <w:jc w:val="left"/>
      </w:pPr>
      <w:r>
        <w:rPr>
          <w:rFonts w:ascii="Times New Roman"/>
          <w:b/>
          <w:i w:val="false"/>
          <w:color w:val="000000"/>
        </w:rPr>
        <w:t xml:space="preserve"> Шығыс Қазақстан облысы Алтай ауданындағы Айқын Зеитханға, Мұрат Шериязданға, Мұқтар Оразханға, Мұратқан Исағалиға мал жаю үшін берілген жер учаскесі тұстамасындағы Медведка өзені және оның сағалары атауы жоқ № 1 және № 2 бұлақтарының су қорғау аймақтары мен су қорғау белдеулері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8"/>
        <w:gridCol w:w="1298"/>
        <w:gridCol w:w="2083"/>
        <w:gridCol w:w="2934"/>
        <w:gridCol w:w="1692"/>
        <w:gridCol w:w="1693"/>
        <w:gridCol w:w="1102"/>
      </w:tblGrid>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Медведка өзені  оң жағалау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жоқ № 1 бұлақ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ішіңде:сол жағалау оң жағалау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r>
              <w:br/>
            </w:r>
            <w:r>
              <w:rPr>
                <w:rFonts w:ascii="Times New Roman"/>
                <w:b w:val="false"/>
                <w:i w:val="false"/>
                <w:color w:val="000000"/>
                <w:sz w:val="20"/>
              </w:rPr>
              <w:t>
1,8</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r>
              <w:br/>
            </w:r>
            <w:r>
              <w:rPr>
                <w:rFonts w:ascii="Times New Roman"/>
                <w:b w:val="false"/>
                <w:i w:val="false"/>
                <w:color w:val="000000"/>
                <w:sz w:val="20"/>
              </w:rPr>
              <w:t>
163,4</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r>
              <w:br/>
            </w:r>
            <w:r>
              <w:rPr>
                <w:rFonts w:ascii="Times New Roman"/>
                <w:b w:val="false"/>
                <w:i w:val="false"/>
                <w:color w:val="000000"/>
                <w:sz w:val="20"/>
              </w:rPr>
              <w:t>
500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r>
              <w:br/>
            </w:r>
            <w:r>
              <w:rPr>
                <w:rFonts w:ascii="Times New Roman"/>
                <w:b w:val="false"/>
                <w:i w:val="false"/>
                <w:color w:val="000000"/>
                <w:sz w:val="20"/>
              </w:rPr>
              <w:t>
2,2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
16,4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r>
              <w:br/>
            </w:r>
            <w:r>
              <w:rPr>
                <w:rFonts w:ascii="Times New Roman"/>
                <w:b w:val="false"/>
                <w:i w:val="false"/>
                <w:color w:val="000000"/>
                <w:sz w:val="20"/>
              </w:rPr>
              <w:t>
75</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жоқ № 2 бұлақ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ішіңде:оң жағалау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200-350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bl>
    <w:bookmarkStart w:name="z39" w:id="15"/>
    <w:p>
      <w:pPr>
        <w:spacing w:after="0"/>
        <w:ind w:left="0"/>
        <w:jc w:val="both"/>
      </w:pPr>
      <w:r>
        <w:rPr>
          <w:rFonts w:ascii="Times New Roman"/>
          <w:b w:val="false"/>
          <w:i w:val="false"/>
          <w:color w:val="000000"/>
          <w:sz w:val="28"/>
        </w:rPr>
        <w:t>
      Ескертпе:</w:t>
      </w:r>
    </w:p>
    <w:bookmarkEnd w:id="15"/>
    <w:bookmarkStart w:name="z40" w:id="16"/>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