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aa80" w14:textId="07da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Үржар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2019 жылғы 9 желтоқсандағы № 428 бірлескен қаулысы және Шығыс Қазақстан облыстық мәслихатының 2019 жылғы 13 желтоқсандағы № 35/402-VI шешімі. Шығыс Қазақстан облысының Әділет департаментінде 2019 жылғы 27 желтоқсанда № 6460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"Үржар ауданы, Қарақол ауылдық округінің "Сарытерек" және "Ферма 3" елді мекендерді есепті деректерден шығару туралы" бірлескен Үржар аудандық мәслихатының 2019 жылғы 23 қыркүйектегі № 44-493/VІ шешімі мен Үржар ауданы әкімдігінің 2019 жылғы 23 қыркүйектегі № 301 қаулысының негізінде Шығыс Қазақстан облысының әкімдігі ҚАУЛЫ ЕТЕДІ және Шығыс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Үржар ауданының әкімшілік-аумақтық құрылысына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Қарақол ауылдық округінің "Сарытерек" және "Ферма 3" елді мекендері таратылсын және есепті деректерден шығарылсын және өзге қоныстар санатына жатқызылсын;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"Сарытерек" және "Ферма 3" қоныстары шекаралары өзгертіле отырып, Қарақол ауылдық округінің Қарақол ауылының құрамына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