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9ec64" w14:textId="029e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2019 жылғы 5 сәуірдегі № 97 "Асыл тұқымды мал шаруашылығын дамытуды, мал шаруашылығының өнімділігін және өнім сапасын арттыруды субсидиялау бағыттары бойынша 2019 жылға арналған субсидиялар көлемдерін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2019 жылғы 20 желтоқсандағы № 453 қаулысы. Шығыс Қазақстан облысының Әділет департаментінде 2019 жылғы 24 желтоқсанда № 6440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1"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18) тармақшасына сәйкес, Қазақстан Республикасы Ауыл шаруашылығы министрінің 2019 жылғы 15 наурыздағы № 108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нөмірі 18404 болып тіркелген)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сондай-ақ Қазақстан Республикасы Ауыл шаруашылығы министрлігінің келісімі негізінде Шығыс Қазақстан облысының әкімдігі ҚАУЛЫ ЕТЕДІ:</w:t>
      </w:r>
    </w:p>
    <w:bookmarkEnd w:id="1"/>
    <w:bookmarkStart w:name="z12" w:id="2"/>
    <w:p>
      <w:pPr>
        <w:spacing w:after="0"/>
        <w:ind w:left="0"/>
        <w:jc w:val="both"/>
      </w:pPr>
      <w:r>
        <w:rPr>
          <w:rFonts w:ascii="Times New Roman"/>
          <w:b w:val="false"/>
          <w:i w:val="false"/>
          <w:color w:val="000000"/>
          <w:sz w:val="28"/>
        </w:rPr>
        <w:t xml:space="preserve">
      1. Шығыс Қазақстан облысы әкімдігінің 2019 жылғы 5 сәуірдегі № 97 "Асыл тұқымды мал шаруашылығын дамытуды, мал шаруашылығының өнімділігін және өнім сапасын арттыруды субсидиялау бағыттары бойынша 2019 жылға арналған субсидиялар көлемдерін бекіту туралы" (Нормативтік құқықтық актілерді мемлекеттік тіркеу тізілімінде нөмірі 5840 болып тіркелген, 2019 жылғы 10 сәуірде Қазақстан Республикасы нормативтік құқықтық актілерінің эталондық бақылау банкінде электрондық түрде, 2019 жылғы 18 cәуірде "Дидар",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13" w:id="3"/>
    <w:p>
      <w:pPr>
        <w:spacing w:after="0"/>
        <w:ind w:left="0"/>
        <w:jc w:val="both"/>
      </w:pPr>
      <w:r>
        <w:rPr>
          <w:rFonts w:ascii="Times New Roman"/>
          <w:b w:val="false"/>
          <w:i w:val="false"/>
          <w:color w:val="000000"/>
          <w:sz w:val="28"/>
        </w:rPr>
        <w:t xml:space="preserve">
      аталған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4" w:id="4"/>
    <w:p>
      <w:pPr>
        <w:spacing w:after="0"/>
        <w:ind w:left="0"/>
        <w:jc w:val="both"/>
      </w:pPr>
      <w:r>
        <w:rPr>
          <w:rFonts w:ascii="Times New Roman"/>
          <w:b w:val="false"/>
          <w:i w:val="false"/>
          <w:color w:val="000000"/>
          <w:sz w:val="28"/>
        </w:rPr>
        <w:t>
      2. Облыстың ауыл шаруашылығы басқармасы Қазақстан Республикасының заңнамасында белгіленген тәртіппен:</w:t>
      </w:r>
    </w:p>
    <w:bookmarkEnd w:id="4"/>
    <w:bookmarkStart w:name="z15"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6" w:id="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6"/>
    <w:bookmarkStart w:name="z17" w:id="7"/>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7"/>
    <w:bookmarkStart w:name="z18" w:id="8"/>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8"/>
    <w:bookmarkStart w:name="z19" w:id="9"/>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"20" желтоқсандағы № 453 </w:t>
            </w:r>
            <w:r>
              <w:br/>
            </w:r>
            <w:r>
              <w:rPr>
                <w:rFonts w:ascii="Times New Roman"/>
                <w:b w:val="false"/>
                <w:i w:val="false"/>
                <w:color w:val="000000"/>
                <w:sz w:val="20"/>
              </w:rPr>
              <w:t xml:space="preserve">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2019 жылғы </w:t>
            </w:r>
            <w:r>
              <w:br/>
            </w:r>
            <w:r>
              <w:rPr>
                <w:rFonts w:ascii="Times New Roman"/>
                <w:b w:val="false"/>
                <w:i w:val="false"/>
                <w:color w:val="000000"/>
                <w:sz w:val="20"/>
              </w:rPr>
              <w:t xml:space="preserve">5 сәуірдегі № 97 </w:t>
            </w:r>
            <w:r>
              <w:br/>
            </w:r>
            <w:r>
              <w:rPr>
                <w:rFonts w:ascii="Times New Roman"/>
                <w:b w:val="false"/>
                <w:i w:val="false"/>
                <w:color w:val="000000"/>
                <w:sz w:val="20"/>
              </w:rPr>
              <w:t>қаулысына қосымша</w:t>
            </w:r>
          </w:p>
        </w:tc>
      </w:tr>
    </w:tbl>
    <w:bookmarkStart w:name="z23" w:id="10"/>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2019 жылға арналған субсидиялардың көлемдері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285"/>
        <w:gridCol w:w="511"/>
        <w:gridCol w:w="1302"/>
        <w:gridCol w:w="2013"/>
        <w:gridCol w:w="1837"/>
        <w:gridCol w:w="1838"/>
        <w:gridCol w:w="1837"/>
      </w:tblGrid>
      <w:tr>
        <w:trPr>
          <w:trHeight w:val="30" w:hRule="atLeast"/>
        </w:trPr>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резервтегі бюджеті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көлемі,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459 270,0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127 415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1 274 150,0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393 900,0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443 580,0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414 750,0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1 025 550,0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631 683,7</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721 053,6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салмағының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173 325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777 205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155 441,0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3 693,8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379 400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75 880,0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2 137 962,5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3 701 854,6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14 374,3</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22 275,0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шаруашылықтар</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5 470 662,5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191 473,2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19 410 019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679 350,7</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4 609 477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92 189,5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14 808 833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296 176,6</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шаруашылықтар</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1 118 544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11 185,4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7 582 143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75 821,4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1 586 425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15 864,3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2 507 013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25 070,1</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357 323,4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1 103 129,4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27 729,0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62 969,4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5 584 495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446 759,6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15 253 427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1 220 274,2</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3 105 246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186 314,8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7 022 907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421 374,4</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660 803,4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1 704 618,0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102 760,0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 шағылысу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49 765,0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260 910,0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161 677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242 515,5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62 024,0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615 214,5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2 683 557,9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161 013,5</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165 313,5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97 190,0</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745 086,0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745 086,0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84 536,8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тұқымдық бұқаларын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асыл тұқымды немесе таза тұқымды аналық мал басын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175 351,8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бұқашықтардың құнын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салмағының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925 939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185 187,8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8 662,4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556 588,8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бұқалардың ұрығын сатып алу: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600 бастан басталатын шаруашылықтар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салмақтың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8 914 423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312 004,8</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400 бастан басталатын шаруашылықтар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салмақтың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7 981 653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159 633,1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50 бастан басталатын шаруашылықтар</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салмақтың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1 653 664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салмақтың бір килограмы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2 484 594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24 845,9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584 387,1</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асыл тұқымды тәуліктік балапан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125 314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75 188,4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27 104 723,6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2 168 377,9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өндіріс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8 764 010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525 840,6</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2 769 406,9</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асыл тұқымды аналық басымен селекциялық және асыл тұқымдық жұмыстар жүргізу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қойлардың аналық басын қолдан ұрықтандыруды ұйымдастыру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267 150,0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169 720</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254 580,0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25 824,0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555 330,0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1 068 009</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64 080,5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67 580,5</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8 523 026,0</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7 500 000,0</w:t>
            </w:r>
          </w:p>
        </w:tc>
      </w:tr>
    </w:tbl>
    <w:bookmarkStart w:name="z24" w:id="11"/>
    <w:p>
      <w:pPr>
        <w:spacing w:after="0"/>
        <w:ind w:left="0"/>
        <w:jc w:val="both"/>
      </w:pPr>
      <w:r>
        <w:rPr>
          <w:rFonts w:ascii="Times New Roman"/>
          <w:b w:val="false"/>
          <w:i w:val="false"/>
          <w:color w:val="000000"/>
          <w:sz w:val="28"/>
        </w:rPr>
        <w:t>
      Ескертпе:</w:t>
      </w:r>
    </w:p>
    <w:bookmarkEnd w:id="11"/>
    <w:bookmarkStart w:name="z25" w:id="12"/>
    <w:p>
      <w:pPr>
        <w:spacing w:after="0"/>
        <w:ind w:left="0"/>
        <w:jc w:val="both"/>
      </w:pPr>
      <w:r>
        <w:rPr>
          <w:rFonts w:ascii="Times New Roman"/>
          <w:b w:val="false"/>
          <w:i w:val="false"/>
          <w:color w:val="000000"/>
          <w:sz w:val="28"/>
        </w:rPr>
        <w:t xml:space="preserve">
      *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(Нормативтік құқықтық актілерді мемлекеттік тіркеу тізілімінде нөмірі 18404 болып тіркелген) бұйрығымен бекітілген Асыл тұқымды мал шаруашылығын дамытуды, мал шаруашылығының өнімділігін және өнім сапасын арттыруды субсидиялау қағидаларының </w:t>
      </w:r>
      <w:r>
        <w:rPr>
          <w:rFonts w:ascii="Times New Roman"/>
          <w:b w:val="false"/>
          <w:i w:val="false"/>
          <w:color w:val="000000"/>
          <w:sz w:val="28"/>
        </w:rPr>
        <w:t>21-тармағына</w:t>
      </w:r>
      <w:r>
        <w:rPr>
          <w:rFonts w:ascii="Times New Roman"/>
          <w:b w:val="false"/>
          <w:i w:val="false"/>
          <w:color w:val="000000"/>
          <w:sz w:val="28"/>
        </w:rPr>
        <w:t xml:space="preserve"> сәйкес осы Қағидалар қолданысқа енгізілгенге дейін алдыңғы жылы мақұлданған, бірақ қаражаттың болмауы себепті төленбеген өтінімдер 2019 жылғы бюджет қаражатынан басым тәртіппен төленуге жатады.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