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d442" w14:textId="60ed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Аягөз ауданында "KAZ Minerals Aktogay" жауапкершілігі шектеулі серіктестігінің Жүзағаш су жинағышының арғы және бергі жағында 2 гидропост салу үшін Қарасу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9 желтоқсандағы № 431 қаулысы. Шығыс Қазақстан облысының Әділет департаментінде 2019 жылғы 11 желтоқсанда № 6381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Аягөз ауданында "KAZ Minerals Aktogay" жауапкершілігі шектеулі серіктестігінің Жүзағаш су жинағышының арғы және бергі жағында 2 гидропост салу үшін Қарасу өзенінің су қорғау аймақтары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Аягөз ауданында "KAZ Minerals Aktogay" жауапкершілігі шектеулі серіктестігінің Жүзағаш су жинағышының арғы және бергі жағында 2 гидропост салу үшін Қарасу өзенінің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Аягөз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"09" желтоқсандағы </w:t>
            </w:r>
            <w:r>
              <w:br/>
            </w:r>
            <w:r>
              <w:rPr>
                <w:rFonts w:ascii="Times New Roman"/>
                <w:b w:val="false"/>
                <w:i w:val="false"/>
                <w:color w:val="000000"/>
                <w:sz w:val="20"/>
              </w:rPr>
              <w:t xml:space="preserve">№ 431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Аягөз ауданында "KAZ Minerals Aktogay" жауапкершілігі шектеулі серіктестігінің Жүзағаш су жинағышының арғы және бергі жағында 2 гидропост салу үшін Қарасу өзенінің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2153"/>
        <w:gridCol w:w="1748"/>
        <w:gridCol w:w="3032"/>
        <w:gridCol w:w="1748"/>
        <w:gridCol w:w="1749"/>
        <w:gridCol w:w="1138"/>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солтүстік учаске</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w:t>
            </w:r>
            <w:r>
              <w:br/>
            </w:r>
            <w:r>
              <w:rPr>
                <w:rFonts w:ascii="Times New Roman"/>
                <w:b w:val="false"/>
                <w:i w:val="false"/>
                <w:color w:val="000000"/>
                <w:sz w:val="20"/>
              </w:rPr>
              <w:t>
0,1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5,19</w:t>
            </w:r>
            <w:r>
              <w:br/>
            </w:r>
            <w:r>
              <w:rPr>
                <w:rFonts w:ascii="Times New Roman"/>
                <w:b w:val="false"/>
                <w:i w:val="false"/>
                <w:color w:val="000000"/>
                <w:sz w:val="20"/>
              </w:rPr>
              <w:t>
5,14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509-528</w:t>
            </w:r>
            <w:r>
              <w:br/>
            </w:r>
            <w:r>
              <w:rPr>
                <w:rFonts w:ascii="Times New Roman"/>
                <w:b w:val="false"/>
                <w:i w:val="false"/>
                <w:color w:val="000000"/>
                <w:sz w:val="20"/>
              </w:rPr>
              <w:t>
504-524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w:t>
            </w:r>
            <w:r>
              <w:br/>
            </w:r>
            <w:r>
              <w:rPr>
                <w:rFonts w:ascii="Times New Roman"/>
                <w:b w:val="false"/>
                <w:i w:val="false"/>
                <w:color w:val="000000"/>
                <w:sz w:val="20"/>
              </w:rPr>
              <w:t>
0,1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0,35</w:t>
            </w:r>
            <w:r>
              <w:br/>
            </w:r>
            <w:r>
              <w:rPr>
                <w:rFonts w:ascii="Times New Roman"/>
                <w:b w:val="false"/>
                <w:i w:val="false"/>
                <w:color w:val="000000"/>
                <w:sz w:val="20"/>
              </w:rPr>
              <w:t>
0,35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r>
              <w:br/>
            </w:r>
            <w:r>
              <w:rPr>
                <w:rFonts w:ascii="Times New Roman"/>
                <w:b w:val="false"/>
                <w:i w:val="false"/>
                <w:color w:val="000000"/>
                <w:sz w:val="20"/>
              </w:rPr>
              <w:t>
оңтүстік учаске</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0,243</w:t>
            </w:r>
            <w:r>
              <w:br/>
            </w:r>
            <w:r>
              <w:rPr>
                <w:rFonts w:ascii="Times New Roman"/>
                <w:b w:val="false"/>
                <w:i w:val="false"/>
                <w:color w:val="000000"/>
                <w:sz w:val="20"/>
              </w:rPr>
              <w:t>
0,15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9,98</w:t>
            </w:r>
            <w:r>
              <w:br/>
            </w:r>
            <w:r>
              <w:rPr>
                <w:rFonts w:ascii="Times New Roman"/>
                <w:b w:val="false"/>
                <w:i w:val="false"/>
                <w:color w:val="000000"/>
                <w:sz w:val="20"/>
              </w:rPr>
              <w:t>
8,04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520-525</w:t>
            </w:r>
            <w:r>
              <w:br/>
            </w:r>
            <w:r>
              <w:rPr>
                <w:rFonts w:ascii="Times New Roman"/>
                <w:b w:val="false"/>
                <w:i w:val="false"/>
                <w:color w:val="000000"/>
                <w:sz w:val="20"/>
              </w:rPr>
              <w:t>
525-545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0,15</w:t>
            </w:r>
            <w:r>
              <w:br/>
            </w:r>
            <w:r>
              <w:rPr>
                <w:rFonts w:ascii="Times New Roman"/>
                <w:b w:val="false"/>
                <w:i w:val="false"/>
                <w:color w:val="000000"/>
                <w:sz w:val="20"/>
              </w:rPr>
              <w:t>
0,15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0,56</w:t>
            </w:r>
            <w:r>
              <w:br/>
            </w:r>
            <w:r>
              <w:rPr>
                <w:rFonts w:ascii="Times New Roman"/>
                <w:b w:val="false"/>
                <w:i w:val="false"/>
                <w:color w:val="000000"/>
                <w:sz w:val="20"/>
              </w:rPr>
              <w:t>
0,54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