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2c8e2" w14:textId="c42c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Қасым Қайсенов кентінің солтүстік-шығысына қарай 1,5 км орналасқан жер учаскесіндегі Ұланка өзенінің (оң жағалау), Қараөзек өзенінің (сол жағалау) және атауы жоқ бұлақтың (оң жағалау)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5 желтоқсандағы № 415 қаулысы. Шығыс Қазақстан облысының Әділет департаментінде 2019 жылғы 10 желтоқсанда № 6365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Ұлан ауданы Қасым Қайсенов кентінің солтүстік-шығысына қарай 1,5 км орналасқан, К.К. Садуова сұрап отырған жер учаскесіндегі Ұланка өзенінің (оң жағалау), Қараөзек өзенінің (сол жағалау) және атауы жоқ бұлақтың (оң жағалау) су қорғау аймақтары мен су қорғау белдеулері;</w:t>
      </w:r>
    </w:p>
    <w:bookmarkEnd w:id="2"/>
    <w:bookmarkStart w:name="z4"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Қасым Қайсенов кентінің солтүстік-шығысына қарай 1,5 км орналасқан, К.К. Садуова сұрап отырған жер учаскесіндегі Ұланка өзенінің (оң жағалау), Қараөзек өзенінің (сол жағалау) және атауы жоқ бұлақтың (оң жағалау)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3"/>
    <w:bookmarkStart w:name="z5"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bookmarkStart w:name="z6" w:id="5"/>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5"/>
    <w:bookmarkStart w:name="z7"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8" w:id="7"/>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7"/>
    <w:bookmarkStart w:name="z9" w:id="8"/>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9"/>
    <w:bookmarkStart w:name="z11" w:id="10"/>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Экология, геология және табиғи ресурстар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министрлігі 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12" w:id="11"/>
    <w:p>
      <w:pPr>
        <w:spacing w:after="0"/>
        <w:ind w:left="0"/>
        <w:jc w:val="both"/>
      </w:pPr>
      <w:r>
        <w:rPr>
          <w:rFonts w:ascii="Times New Roman"/>
          <w:b w:val="false"/>
          <w:i w:val="false"/>
          <w:color w:val="000000"/>
          <w:sz w:val="28"/>
        </w:rPr>
        <w:t>
      2019 жылғы "___"_______________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2019 жылғы "05" желтоқсандағы </w:t>
            </w:r>
            <w:r>
              <w:br/>
            </w:r>
            <w:r>
              <w:rPr>
                <w:rFonts w:ascii="Times New Roman"/>
                <w:b w:val="false"/>
                <w:i w:val="false"/>
                <w:color w:val="000000"/>
                <w:sz w:val="20"/>
              </w:rPr>
              <w:t xml:space="preserve">№ 415 қаулысына </w:t>
            </w:r>
            <w:r>
              <w:br/>
            </w:r>
            <w:r>
              <w:rPr>
                <w:rFonts w:ascii="Times New Roman"/>
                <w:b w:val="false"/>
                <w:i w:val="false"/>
                <w:color w:val="000000"/>
                <w:sz w:val="20"/>
              </w:rPr>
              <w:t>қосымша</w:t>
            </w:r>
          </w:p>
        </w:tc>
      </w:tr>
    </w:tbl>
    <w:bookmarkStart w:name="z14" w:id="12"/>
    <w:p>
      <w:pPr>
        <w:spacing w:after="0"/>
        <w:ind w:left="0"/>
        <w:jc w:val="left"/>
      </w:pPr>
      <w:r>
        <w:rPr>
          <w:rFonts w:ascii="Times New Roman"/>
          <w:b/>
          <w:i w:val="false"/>
          <w:color w:val="000000"/>
        </w:rPr>
        <w:t xml:space="preserve"> Шығыс Қазақстан облысы Ұлан ауданы Қасым Қайсенов кентінің солтүстік-шығысына қарай 1,5 км орналасқан, К.К. Садуова сұрап отырған жер учаскесіндегі Ұланка өзенінің (оң жағалау), Қараөзек өзенінің (сол жағалау) және атауы жоқ бұлақтың (оң жағалау) су қорғау аймақтары мен су қорғау белдеулері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566"/>
        <w:gridCol w:w="2158"/>
        <w:gridCol w:w="2797"/>
        <w:gridCol w:w="1567"/>
        <w:gridCol w:w="1567"/>
        <w:gridCol w:w="829"/>
      </w:tblGrid>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Ұланка өзені (оң жағалау)</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8,056</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312,716</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1270-2140</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0,452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0,645</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Қараөзек өзені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3,137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5,237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 шегіндегі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5" w:id="13"/>
    <w:p>
      <w:pPr>
        <w:spacing w:after="0"/>
        <w:ind w:left="0"/>
        <w:jc w:val="both"/>
      </w:pPr>
      <w:r>
        <w:rPr>
          <w:rFonts w:ascii="Times New Roman"/>
          <w:b w:val="false"/>
          <w:i w:val="false"/>
          <w:color w:val="000000"/>
          <w:sz w:val="28"/>
        </w:rPr>
        <w:t>
      Ескертпе:</w:t>
      </w:r>
    </w:p>
    <w:bookmarkEnd w:id="13"/>
    <w:bookmarkStart w:name="z16" w:id="14"/>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