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1bb1" w14:textId="8011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Ұлан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6 қарашадағы № 388 қаулысы, Шығыс Қазақстан облыстық мәслихатының 2019 жылғы 5 қарашадағы № 34/382-VI шешімі. Шығыс Қазақстан облысының Әділет департаментінде 2019 жылғы 14 қарашада № 6276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"Ұлан ауданының әкімшілік-аумақтық құрылымына өзгеріс енгізу бойынша ұсыныс жасау туралы" Ұлан аудандық мәслихатының 2019 жылғы 19 сәуірдегі № 283 шешімі мен Ұлан ауданы әкімдігінің 2019 жылғы 19 сәуірдегі № 161 қаулысының негізінде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Ұлан ауданының әкімшілік-аумақтық құрылысына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елді мекендер таратылсын және есепті деректерден шығарылсын және басқа қоныстар санатына жатқызылсын: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 ауылдық округінің Ақжартас ауылы, Қызылсу ауылы;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Бозанбай ауылдық округінің Ақжартас қонысы, Қызылсу қонысы шекаралары өзгертіле отырып, Бозанбай ауылдық округінің Бозанбай ауылының құрамына енгізілсін.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олардың алғашқы ресми жарияланған күнінен кейiн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