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03f3a" w14:textId="2a03f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Зайсан ауданы Үлкен Қаратал ауылынан оңтүстік-шығысқа қарай 22 км орналасқан "ҚазГерСтрой бірлескен кәсіпорны" жауапкершілігі шектеулі серіктестігі сұрап отырған № 45 жер учаскесіндегі (шөгінді жыныстарды өндіруді жүргізу үшін) атауы жоқ бұлақтың су қорғау аймағы мен су қорғау белдеуін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2019 жылғы 19 тамыздағы № 278 қаулысы. Шығыс Қазақстан облысының Әділет департаментінде 2019 жылғы 10 қыркүйекте № 6154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1. Мыналар:</w:t>
      </w:r>
    </w:p>
    <w:bookmarkEnd w:id="2"/>
    <w:bookmarkStart w:name="z9" w:id="3"/>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Шығыс Қазақстан облысы Зайсан ауданы Үлкен Қаратал ауылынан оңтүстік-шығысқа қарай 22 км орналасқан "ҚазГерСтрой бірлескен кәсіпорны" жауапкершілігі шектеулі серіктестігі сұрап отырған № 45 жер учаскесіндегі (шөгінді жыныстарды өндіруді жүргізу үшін) атауы жоқ бұлақтың су қорғау аймағы мен су қорғау белдеуі;</w:t>
      </w:r>
    </w:p>
    <w:bookmarkEnd w:id="3"/>
    <w:bookmarkStart w:name="z10" w:id="4"/>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Зайсан ауданы Үлкен Қаратал ауылынан оңтүстік-шығысқа қарай 22 км орналасқан "ҚазГерСтрой бірлескен кәсіпорны" жауапкершілігі шектеулі серіктестігі сұрап отырған № 45 жер учаскесіндегі (шөгінді жыныстарды өндіруді жүргізу үшін) атауы жоқ бұлақтың су қорғау аймағы аумағында шаруашылыққа пайдаланудың арнайы режимі және су қорғау белдеуі аумағында шектеулі шаруашылық қызметі режимі белгіленсін.</w:t>
      </w:r>
    </w:p>
    <w:bookmarkEnd w:id="4"/>
    <w:bookmarkStart w:name="z11" w:id="5"/>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Зайсан ауданы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5"/>
    <w:bookmarkStart w:name="z12" w:id="6"/>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6"/>
    <w:bookmarkStart w:name="z13" w:id="7"/>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7"/>
    <w:bookmarkStart w:name="z14" w:id="8"/>
    <w:p>
      <w:pPr>
        <w:spacing w:after="0"/>
        <w:ind w:left="0"/>
        <w:jc w:val="both"/>
      </w:pPr>
      <w:r>
        <w:rPr>
          <w:rFonts w:ascii="Times New Roman"/>
          <w:b w:val="false"/>
          <w:i w:val="false"/>
          <w:color w:val="000000"/>
          <w:sz w:val="28"/>
        </w:rPr>
        <w:t xml:space="preserve">
      2)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 </w:t>
      </w:r>
    </w:p>
    <w:bookmarkEnd w:id="8"/>
    <w:bookmarkStart w:name="z15" w:id="9"/>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bookmarkEnd w:id="9"/>
    <w:bookmarkStart w:name="z16" w:id="10"/>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10"/>
    <w:bookmarkStart w:name="z17" w:id="11"/>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bookmarkStart w:name="z20" w:id="12"/>
    <w:p>
      <w:pPr>
        <w:spacing w:after="0"/>
        <w:ind w:left="0"/>
        <w:jc w:val="both"/>
      </w:pPr>
      <w:r>
        <w:rPr>
          <w:rFonts w:ascii="Times New Roman"/>
          <w:b w:val="false"/>
          <w:i w:val="false"/>
          <w:color w:val="000000"/>
          <w:sz w:val="28"/>
        </w:rPr>
        <w:t>
      "КЕЛІСІЛДІ"</w:t>
      </w:r>
    </w:p>
    <w:bookmarkEnd w:id="12"/>
    <w:tbl>
      <w:tblPr>
        <w:tblW w:w="0" w:type="auto"/>
        <w:tblCellSpacing w:w="0" w:type="auto"/>
        <w:tblBorders>
          <w:top w:val="none"/>
          <w:left w:val="none"/>
          <w:bottom w:val="none"/>
          <w:right w:val="none"/>
          <w:insideH w:val="none"/>
          <w:insideV w:val="none"/>
        </w:tblBorders>
      </w:tblPr>
      <w:tblGrid>
        <w:gridCol w:w="7815"/>
        <w:gridCol w:w="4185"/>
      </w:tblGrid>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Ауыл шаруашылығы министрлігі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Су ресурстары комитетінің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Су ресурстарын пайдалануды реттеу</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және қорғау жөніндегі Ертіс бассейндік</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инспекциясының басшысы</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______________</w:t>
            </w:r>
            <w:r>
              <w:rPr>
                <w:rFonts w:ascii="Times New Roman"/>
                <w:b w:val="false"/>
                <w:i w:val="false"/>
                <w:color w:val="000000"/>
                <w:sz w:val="20"/>
              </w:rPr>
              <w:t>
</w:t>
            </w:r>
          </w:p>
        </w:tc>
        <w:tc>
          <w:tcPr>
            <w:tcW w:w="418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Баймағамбетов</w:t>
            </w:r>
            <w:r>
              <w:rPr>
                <w:rFonts w:ascii="Times New Roman"/>
                <w:b w:val="false"/>
                <w:i w:val="false"/>
                <w:color w:val="000000"/>
                <w:sz w:val="20"/>
              </w:rPr>
              <w:t>
</w:t>
            </w:r>
          </w:p>
        </w:tc>
      </w:tr>
    </w:tbl>
    <w:bookmarkStart w:name="z28" w:id="13"/>
    <w:p>
      <w:pPr>
        <w:spacing w:after="0"/>
        <w:ind w:left="0"/>
        <w:jc w:val="both"/>
      </w:pPr>
      <w:r>
        <w:rPr>
          <w:rFonts w:ascii="Times New Roman"/>
          <w:b w:val="false"/>
          <w:i w:val="false"/>
          <w:color w:val="000000"/>
          <w:sz w:val="28"/>
        </w:rPr>
        <w:t>
      2019 жылғы "___"_______________</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2019 жылғы "19" тамыздағы </w:t>
            </w:r>
            <w:r>
              <w:br/>
            </w:r>
            <w:r>
              <w:rPr>
                <w:rFonts w:ascii="Times New Roman"/>
                <w:b w:val="false"/>
                <w:i w:val="false"/>
                <w:color w:val="000000"/>
                <w:sz w:val="20"/>
              </w:rPr>
              <w:t>№ 278 қаулысына қосымша</w:t>
            </w:r>
          </w:p>
        </w:tc>
      </w:tr>
    </w:tbl>
    <w:bookmarkStart w:name="z30" w:id="14"/>
    <w:p>
      <w:pPr>
        <w:spacing w:after="0"/>
        <w:ind w:left="0"/>
        <w:jc w:val="left"/>
      </w:pPr>
      <w:r>
        <w:rPr>
          <w:rFonts w:ascii="Times New Roman"/>
          <w:b/>
          <w:i w:val="false"/>
          <w:color w:val="000000"/>
        </w:rPr>
        <w:t xml:space="preserve"> Шығыс Қазақстан облысы Зайсан ауданы Үлкен Қаратал ауылынан оңтүстік-шығысқа қарай 22 км орналасқан "ҚазГерСтрой бірлескен  кәсіпорны" жауапкершілігі шектеулі серіктестігі сұрап отырған № 45 жер учаскесіндегі (шөгінді жыныстарды өндіруді жүргізу үшін) атауы жоқ бұлақтың су қорғау аймағы мен су қорғау белдеуі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9"/>
        <w:gridCol w:w="1427"/>
        <w:gridCol w:w="2291"/>
        <w:gridCol w:w="1644"/>
        <w:gridCol w:w="1861"/>
        <w:gridCol w:w="1427"/>
        <w:gridCol w:w="1211"/>
      </w:tblGrid>
      <w:tr>
        <w:trPr>
          <w:trHeight w:val="30" w:hRule="atLeast"/>
        </w:trPr>
        <w:tc>
          <w:tcPr>
            <w:tcW w:w="2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Қарастырылып отырған тұстамадағы атауы жоқ бұлақ (сол жағалау)</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bookmarkStart w:name="z31" w:id="15"/>
    <w:p>
      <w:pPr>
        <w:spacing w:after="0"/>
        <w:ind w:left="0"/>
        <w:jc w:val="both"/>
      </w:pPr>
      <w:r>
        <w:rPr>
          <w:rFonts w:ascii="Times New Roman"/>
          <w:b w:val="false"/>
          <w:i w:val="false"/>
          <w:color w:val="000000"/>
          <w:sz w:val="28"/>
        </w:rPr>
        <w:t>
      Ескертпе:</w:t>
      </w:r>
    </w:p>
    <w:bookmarkEnd w:id="15"/>
    <w:bookmarkStart w:name="z32" w:id="16"/>
    <w:p>
      <w:pPr>
        <w:spacing w:after="0"/>
        <w:ind w:left="0"/>
        <w:jc w:val="both"/>
      </w:pPr>
      <w:r>
        <w:rPr>
          <w:rFonts w:ascii="Times New Roman"/>
          <w:b w:val="false"/>
          <w:i w:val="false"/>
          <w:color w:val="000000"/>
          <w:sz w:val="28"/>
        </w:rPr>
        <w:t>
      Су қорғау аймағы мен су қорғау белдеуінің шекаралары мен ені бекітілген жобалық құжаттаманың картографиялық материалында көрсетілген.</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