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d337" w14:textId="088d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Өскемен қаласының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2019 жылғы 20 наурыздағы № 87 қаулысы және Шығыс Қазақстан облыстық мәслихатының 2019 жылғы 20 наурыздағы № 28/308-VI шешімі. Шығыс Қазақстан облысының Әділет департаментінде 2019 жылғы 28 наурызда № 5798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Қазақстан Республикасы Үкіметінің жанындағы Республикалық ономастика комиссиясының 2019 жылғы 20 наурыздағы қорытындысы негізінде, Шығыс Қазақстан облысының әкімдігі ҚАУЛЫ ЕТЕДІ және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Өскемен қаласының Тәуелсіздік даңғылы Нұрсұлтан Назарбаев даңғылы деп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