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c1216" w14:textId="45c12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мемлекеттік кәсіпорындардың таза кірісінің бір бөлігін аудару нормативін белгілеу туралы</w:t>
      </w:r>
    </w:p>
    <w:p>
      <w:pPr>
        <w:spacing w:after="0"/>
        <w:ind w:left="0"/>
        <w:jc w:val="both"/>
      </w:pPr>
      <w:r>
        <w:rPr>
          <w:rFonts w:ascii="Times New Roman"/>
          <w:b w:val="false"/>
          <w:i w:val="false"/>
          <w:color w:val="000000"/>
          <w:sz w:val="28"/>
        </w:rPr>
        <w:t>Түркістан облысы Жетiсай ауданы әкiмдiгiнiң 2019 жылғы 1 наурыздағы № 221 қаулысы. Түркістан облысының Әдiлет департаментiнде 2019 жылғы 4 наурызда № 4920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2011 жылғы 1 наурыздағы "Мемлекеттік мүлік туралы" Заңының 140-бабының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Жетісай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Жетісай ауданының коммуналдық мемлекеттік кәсіпорындардың таза кірісінің бір бөлігін аудару нормативі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"Жетісай ауданы әкімінің аппараты"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3) осы қаулыны мемлекеттік тіркелген күннен бастап күнтізбелік он күн ішінде оның көшірмесін ресми жариялау үшін Жетісай ауданында таралатын мерзімді басылымдарға жіберуді.</w:t>
      </w:r>
    </w:p>
    <w:p>
      <w:pPr>
        <w:spacing w:after="0"/>
        <w:ind w:left="0"/>
        <w:jc w:val="both"/>
      </w:pPr>
      <w:r>
        <w:rPr>
          <w:rFonts w:ascii="Times New Roman"/>
          <w:b w:val="false"/>
          <w:i w:val="false"/>
          <w:color w:val="000000"/>
          <w:sz w:val="28"/>
        </w:rPr>
        <w:t>
      4) осы қаулыны ресми жарияланғаннан кейін Жетісай ауданы әкімдігінің интернет-ресурсында орналастыруын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Ғ.Құрманға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 2019</w:t>
            </w:r>
            <w:r>
              <w:br/>
            </w:r>
            <w:r>
              <w:rPr>
                <w:rFonts w:ascii="Times New Roman"/>
                <w:b w:val="false"/>
                <w:i w:val="false"/>
                <w:color w:val="000000"/>
                <w:sz w:val="20"/>
              </w:rPr>
              <w:t>жылғы 1 наурыздағы № 221</w:t>
            </w:r>
            <w:r>
              <w:br/>
            </w:r>
            <w:r>
              <w:rPr>
                <w:rFonts w:ascii="Times New Roman"/>
                <w:b w:val="false"/>
                <w:i w:val="false"/>
                <w:color w:val="000000"/>
                <w:sz w:val="20"/>
              </w:rPr>
              <w:t>қаулысына 1-қосымша</w:t>
            </w:r>
          </w:p>
        </w:tc>
      </w:tr>
    </w:tbl>
    <w:bookmarkStart w:name="z7" w:id="5"/>
    <w:p>
      <w:pPr>
        <w:spacing w:after="0"/>
        <w:ind w:left="0"/>
        <w:jc w:val="left"/>
      </w:pPr>
      <w:r>
        <w:rPr>
          <w:rFonts w:ascii="Times New Roman"/>
          <w:b/>
          <w:i w:val="false"/>
          <w:color w:val="000000"/>
        </w:rPr>
        <w:t xml:space="preserve"> Аудандық мемлекеттік коммуналдық кәсіпорындардың таза кірісінің бір бөлігін аудару нормативі</w:t>
      </w:r>
    </w:p>
    <w:bookmarkEnd w:id="5"/>
    <w:bookmarkStart w:name="z8" w:id="6"/>
    <w:p>
      <w:pPr>
        <w:spacing w:after="0"/>
        <w:ind w:left="0"/>
        <w:jc w:val="both"/>
      </w:pPr>
      <w:r>
        <w:rPr>
          <w:rFonts w:ascii="Times New Roman"/>
          <w:b w:val="false"/>
          <w:i w:val="false"/>
          <w:color w:val="000000"/>
          <w:sz w:val="28"/>
        </w:rPr>
        <w:t>
      1. Аудандық мемлекеттік коммуналдық кәсіпорындар үшін-таза кірістің 45 пайызы мөлшерінде.</w:t>
      </w:r>
    </w:p>
    <w:bookmarkEnd w:id="6"/>
    <w:bookmarkStart w:name="z9" w:id="7"/>
    <w:p>
      <w:pPr>
        <w:spacing w:after="0"/>
        <w:ind w:left="0"/>
        <w:jc w:val="both"/>
      </w:pPr>
      <w:r>
        <w:rPr>
          <w:rFonts w:ascii="Times New Roman"/>
          <w:b w:val="false"/>
          <w:i w:val="false"/>
          <w:color w:val="000000"/>
          <w:sz w:val="28"/>
        </w:rPr>
        <w:t>
      2. Мемлекеттік коммуналдық кәсіпорындардың иелігінде қалған таза кірістің бөлігі кәсіпорынның дамуына жұмсалады.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