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b706" w14:textId="bddb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19 наурыздағы № 39-254-VI шешiмi. Түркістан облысының Әдiлет департаментiнде 2019 жылғы 20 наурызда № 4943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2019 жылғы 15 наурыздағы № 08-679 мәлімдемесіне сәйкес, Шардара аудандық маслихаты ШЕШІМ ҚАБЫЛДАДЫ:</w:t>
      </w:r>
    </w:p>
    <w:bookmarkEnd w:id="0"/>
    <w:bookmarkStart w:name="z2" w:id="1"/>
    <w:p>
      <w:pPr>
        <w:spacing w:after="0"/>
        <w:ind w:left="0"/>
        <w:jc w:val="both"/>
      </w:pPr>
      <w:r>
        <w:rPr>
          <w:rFonts w:ascii="Times New Roman"/>
          <w:b w:val="false"/>
          <w:i w:val="false"/>
          <w:color w:val="000000"/>
          <w:sz w:val="28"/>
        </w:rPr>
        <w:t>
      1.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2019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Түркістан облысы Шардара аудандық мәслихатының 15.11.2019 </w:t>
      </w:r>
      <w:r>
        <w:rPr>
          <w:rFonts w:ascii="Times New Roman"/>
          <w:b w:val="false"/>
          <w:i w:val="false"/>
          <w:color w:val="000000"/>
          <w:sz w:val="28"/>
        </w:rPr>
        <w:t>№ 50-315-VI</w:t>
      </w:r>
      <w:r>
        <w:rPr>
          <w:rFonts w:ascii="Times New Roman"/>
          <w:b w:val="false"/>
          <w:i w:val="false"/>
          <w:color w:val="ff0000"/>
          <w:sz w:val="28"/>
        </w:rPr>
        <w:t xml:space="preserve"> шешiмiмен (алғашқы ресми жарияланған күннен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