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07741" w14:textId="9507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Созақ ауданы әкiмдiгiнiң 2019 жылғы 25 сәуірдегі № 108 қаулысы. Түркістан облысының Әдiлет департаментiнде 2019 жылғы 29 сәуірде № 5010 болып тiркелдi. Күші жойылды - Түркістан облысы Созақ ауданы әкiмдiгiнiң 2020 жылғы 9 қаңтардағы № 1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09.01.2020 № 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және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Созақ ауданы әкімдігінің 2018 жылғы 16 наурыз № 93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(Нормативтік құқықтық актілерді мемлекеттік тіркеу тізілімінде № 4495 тіркелген, 2018 жылғы 11 сәуір "Созақ үні" газетінде 2018 жылғы 13 сәуірінде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"Созақ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ресми жарияланғаннан кейін осы қаулыны Созақ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Созақ ауданы әкімінің орынбасары Б. Айдарбековке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108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Созақ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686"/>
        <w:gridCol w:w="1776"/>
        <w:gridCol w:w="2769"/>
        <w:gridCol w:w="2216"/>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 лердің тізімдік санынан)</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ебінде тұрған адамдар үшін жұмыс орындары- ның саны</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"Созақ аудандық орталық ауруханасы" мемлекеттік коммуналдық кәсіпорны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КАЗАТОМПРОМ "SAURAN" жауапкершілігі шектеулі серіктестігі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"КАРАТАУ" жауапкершілігі шектеулі серіктестігі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108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Созақ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4174"/>
        <w:gridCol w:w="1679"/>
        <w:gridCol w:w="2565"/>
        <w:gridCol w:w="2864"/>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Ұйыматауы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жұмыскерлердіңтізімдік санынан)</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 нан айыру орындарынан босатылған адамдар үшін жұмыс орындарының саны</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"Созақ аудандық орталық ауруханасы" мемлекеттік коммуналдық кәсіпорны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2019 жылғы 25 сәуірдегі</w:t>
            </w:r>
            <w:r>
              <w:br/>
            </w:r>
            <w:r>
              <w:rPr>
                <w:rFonts w:ascii="Times New Roman"/>
                <w:b w:val="false"/>
                <w:i w:val="false"/>
                <w:color w:val="000000"/>
                <w:sz w:val="20"/>
              </w:rPr>
              <w:t>№ 108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Созақ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3318"/>
        <w:gridCol w:w="1334"/>
        <w:gridCol w:w="2039"/>
        <w:gridCol w:w="4976"/>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Ұйымныңатауы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Квотаныңмөлшері (% жұмыскерлердің тізімдік санынан)</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шаруашылық жүргізу құқығындағы "Созақ аудандық орталық ауруханасы" мемлекеттік коммуналдық кәсіпорны</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