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4cd3" w14:textId="e9b4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25 маусымдағы № 39-375-VI шешiмi. Түркістан облысының Әдiлет департаментiнде 2019 жылғы 1 шілдеде № 5116 болып тiркелдi. Күші жойылды - Түркістан облысы Сарыағаш аудандық мәслихатының 2020 жылғы 16 сәуірдегі № 50-445-VI шешiмiмен</w:t>
      </w:r>
    </w:p>
    <w:p>
      <w:pPr>
        <w:spacing w:after="0"/>
        <w:ind w:left="0"/>
        <w:jc w:val="both"/>
      </w:pPr>
      <w:r>
        <w:rPr>
          <w:rFonts w:ascii="Times New Roman"/>
          <w:b w:val="false"/>
          <w:i w:val="false"/>
          <w:color w:val="ff0000"/>
          <w:sz w:val="28"/>
        </w:rPr>
        <w:t xml:space="preserve">
      Ескерту. Күшi жойылды - Түркiстан облысы Сарыағаш аудандық мәслихатының 16.04.2020 № 50-445-VI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Сарыағаш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2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xml:space="preserve">
      2. Сарыағаш аудандық мәслихатының 2015 жылғы 26 маусымдағы № 41-368-V "Сарыағаш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(Нормативтiк құқықтық актiлердi мемлекеттiк тiркеу тiзiлiмiнде 2015 жылғы 14 шілдедегі № 3240 тiркелген, 2015 жылғы 22 шілдедегі "Сарыағаш" газетiнде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Сарыағаш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Есенкұлов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