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9152" w14:textId="85d9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мемлекеттік кәсіпорындардың таза кірісінің бір бөлігін аудару және бөлу нормативі туралы</w:t>
      </w:r>
    </w:p>
    <w:p>
      <w:pPr>
        <w:spacing w:after="0"/>
        <w:ind w:left="0"/>
        <w:jc w:val="both"/>
      </w:pPr>
      <w:r>
        <w:rPr>
          <w:rFonts w:ascii="Times New Roman"/>
          <w:b w:val="false"/>
          <w:i w:val="false"/>
          <w:color w:val="000000"/>
          <w:sz w:val="28"/>
        </w:rPr>
        <w:t>Түркістан облысы Ордабасы ауданы әкiмдiгiнiң 2019 жылғы 24 мамырдағы № 261 қаулысы. Түркістан облысының Әдiлет Департаментiнде 2019 жылғы 24 мамырда № 5070 болып тiркелдi</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140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Аудандық мемлекеттік кәсіпорындардың таза кірісінің бір бөлігін аудару және бөлу нормативі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"Ордабасы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 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републикаылқ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Ордабасы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А.Оралбаевқа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2019 жылғы " 24 " мамыр</w:t>
            </w:r>
            <w:r>
              <w:br/>
            </w:r>
            <w:r>
              <w:rPr>
                <w:rFonts w:ascii="Times New Roman"/>
                <w:b w:val="false"/>
                <w:i w:val="false"/>
                <w:color w:val="000000"/>
                <w:sz w:val="20"/>
              </w:rPr>
              <w:t>№ 261 қаулысына қосымша</w:t>
            </w:r>
          </w:p>
        </w:tc>
      </w:tr>
    </w:tbl>
    <w:bookmarkStart w:name="z7" w:id="5"/>
    <w:p>
      <w:pPr>
        <w:spacing w:after="0"/>
        <w:ind w:left="0"/>
        <w:jc w:val="left"/>
      </w:pPr>
      <w:r>
        <w:rPr>
          <w:rFonts w:ascii="Times New Roman"/>
          <w:b/>
          <w:i w:val="false"/>
          <w:color w:val="000000"/>
        </w:rPr>
        <w:t xml:space="preserve"> Аудандық мемлекеттік кәсiпорындардың таза кірісінің бір бөлігін аудару және бөлу нормативтері</w:t>
      </w:r>
    </w:p>
    <w:bookmarkEnd w:id="5"/>
    <w:bookmarkStart w:name="z8" w:id="6"/>
    <w:p>
      <w:pPr>
        <w:spacing w:after="0"/>
        <w:ind w:left="0"/>
        <w:jc w:val="both"/>
      </w:pPr>
      <w:r>
        <w:rPr>
          <w:rFonts w:ascii="Times New Roman"/>
          <w:b w:val="false"/>
          <w:i w:val="false"/>
          <w:color w:val="000000"/>
          <w:sz w:val="28"/>
        </w:rPr>
        <w:t>
      1. Аудандық мемлекеттік кәсіпорындар үшін – таза кірістің 45 пайызы мөлшерінде.</w:t>
      </w:r>
    </w:p>
    <w:bookmarkEnd w:id="6"/>
    <w:bookmarkStart w:name="z9" w:id="7"/>
    <w:p>
      <w:pPr>
        <w:spacing w:after="0"/>
        <w:ind w:left="0"/>
        <w:jc w:val="both"/>
      </w:pPr>
      <w:r>
        <w:rPr>
          <w:rFonts w:ascii="Times New Roman"/>
          <w:b w:val="false"/>
          <w:i w:val="false"/>
          <w:color w:val="000000"/>
          <w:sz w:val="28"/>
        </w:rPr>
        <w:t>
      2. Коммуналдық мемлекеттік кәсіпорындардың иелігінде қалған таза кірістің бөлігі кәсіпорының дамуына жұмсалады.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