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76e" w14:textId="cea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2019 жылғы 17 мамырдағы № 51-326-VІ "Бейбіт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2019 жылғы 27 қыркүйектегі № 55-344-VI шешiмi. Түркістан облысының Әдiлет департаментiнде 2019 жылғы 3 қазанда № 5195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2019 жылғы 17 мамырдағы № 51-326-VІ "Бейбіт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5059 тіркелген және 2019 жылғы 03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аудандық мәслихатының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 -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