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f4ae8" w14:textId="f2f4a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2018 жылғы 26 желтоқсандағы № 35/211 "2019-2021 жылдарға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Бәйдібек аудандық мәслихатының 2019 жылғы 25 сәуірдегі № 39/233 шешімі. Түркістан облысының Әділет департаментінде 2019 жылғы 3 мамырда № 5020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5 сәуірдегі № 37/376-VI "Түркістан облыстық мәслихатының 2018 жылғы 12 желтоқсандағы № 33/347-VІ "2019-2021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4966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Бәйдібек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Бәйдібек аудандық мәслихатының 2018 жылғы 26 желтоқсандағы № 35/211 "2019-2021 жылдарға арналған аудан бюджеті туралы" (Нормативтік құқықтық актілерді мемлекеттік тіркеу тізілімінде № 4867 нөмірімен тіркелген, 2019 жылғы 25 қаңтардағы "Алғабас" газетінде және 2019 жылғы 15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Бәйдібек ауданының 2019-2021 жылдарға арналған аудандық бюджеті тиісінше 1, 2 және 3 қосымшаларға сәйкес, оның ішінде 2019 жылға мынадай көлемде бекітілсін:</w:t>
      </w:r>
    </w:p>
    <w:p>
      <w:pPr>
        <w:spacing w:after="0"/>
        <w:ind w:left="0"/>
        <w:jc w:val="both"/>
      </w:pPr>
      <w:r>
        <w:rPr>
          <w:rFonts w:ascii="Times New Roman"/>
          <w:b w:val="false"/>
          <w:i w:val="false"/>
          <w:color w:val="000000"/>
          <w:sz w:val="28"/>
        </w:rPr>
        <w:t>
      1) кірістер –13 676 719 мың теңге:</w:t>
      </w:r>
    </w:p>
    <w:p>
      <w:pPr>
        <w:spacing w:after="0"/>
        <w:ind w:left="0"/>
        <w:jc w:val="both"/>
      </w:pPr>
      <w:r>
        <w:rPr>
          <w:rFonts w:ascii="Times New Roman"/>
          <w:b w:val="false"/>
          <w:i w:val="false"/>
          <w:color w:val="000000"/>
          <w:sz w:val="28"/>
        </w:rPr>
        <w:t>
      салықтық түсімдер– 615 051 мың теңге;</w:t>
      </w:r>
    </w:p>
    <w:p>
      <w:pPr>
        <w:spacing w:after="0"/>
        <w:ind w:left="0"/>
        <w:jc w:val="both"/>
      </w:pPr>
      <w:r>
        <w:rPr>
          <w:rFonts w:ascii="Times New Roman"/>
          <w:b w:val="false"/>
          <w:i w:val="false"/>
          <w:color w:val="000000"/>
          <w:sz w:val="28"/>
        </w:rPr>
        <w:t>
      салықтық емес түсімдер –172 990 мың теңге;</w:t>
      </w:r>
    </w:p>
    <w:p>
      <w:pPr>
        <w:spacing w:after="0"/>
        <w:ind w:left="0"/>
        <w:jc w:val="both"/>
      </w:pPr>
      <w:r>
        <w:rPr>
          <w:rFonts w:ascii="Times New Roman"/>
          <w:b w:val="false"/>
          <w:i w:val="false"/>
          <w:color w:val="000000"/>
          <w:sz w:val="28"/>
        </w:rPr>
        <w:t>
      негізгі капиталды сатудан түсетін түсімдер– 10 000 мың теңге;</w:t>
      </w:r>
    </w:p>
    <w:p>
      <w:pPr>
        <w:spacing w:after="0"/>
        <w:ind w:left="0"/>
        <w:jc w:val="both"/>
      </w:pPr>
      <w:r>
        <w:rPr>
          <w:rFonts w:ascii="Times New Roman"/>
          <w:b w:val="false"/>
          <w:i w:val="false"/>
          <w:color w:val="000000"/>
          <w:sz w:val="28"/>
        </w:rPr>
        <w:t>
      трансферттер түсімі – 12 878 678 мың теңге;</w:t>
      </w:r>
    </w:p>
    <w:p>
      <w:pPr>
        <w:spacing w:after="0"/>
        <w:ind w:left="0"/>
        <w:jc w:val="both"/>
      </w:pPr>
      <w:r>
        <w:rPr>
          <w:rFonts w:ascii="Times New Roman"/>
          <w:b w:val="false"/>
          <w:i w:val="false"/>
          <w:color w:val="000000"/>
          <w:sz w:val="28"/>
        </w:rPr>
        <w:t>
      2) шығындар –13 752 486 мың теңге;</w:t>
      </w:r>
    </w:p>
    <w:p>
      <w:pPr>
        <w:spacing w:after="0"/>
        <w:ind w:left="0"/>
        <w:jc w:val="both"/>
      </w:pPr>
      <w:r>
        <w:rPr>
          <w:rFonts w:ascii="Times New Roman"/>
          <w:b w:val="false"/>
          <w:i w:val="false"/>
          <w:color w:val="000000"/>
          <w:sz w:val="28"/>
        </w:rPr>
        <w:t>
      3) таза бюджеттік кредиттеу – 72 800 мың теңге:</w:t>
      </w:r>
    </w:p>
    <w:p>
      <w:pPr>
        <w:spacing w:after="0"/>
        <w:ind w:left="0"/>
        <w:jc w:val="both"/>
      </w:pPr>
      <w:r>
        <w:rPr>
          <w:rFonts w:ascii="Times New Roman"/>
          <w:b w:val="false"/>
          <w:i w:val="false"/>
          <w:color w:val="000000"/>
          <w:sz w:val="28"/>
        </w:rPr>
        <w:t>
      бюджеттік кредиттер – 117 413 мың теңге;</w:t>
      </w:r>
    </w:p>
    <w:p>
      <w:pPr>
        <w:spacing w:after="0"/>
        <w:ind w:left="0"/>
        <w:jc w:val="both"/>
      </w:pPr>
      <w:r>
        <w:rPr>
          <w:rFonts w:ascii="Times New Roman"/>
          <w:b w:val="false"/>
          <w:i w:val="false"/>
          <w:color w:val="000000"/>
          <w:sz w:val="28"/>
        </w:rPr>
        <w:t>
      бюджеттік кредиттерді өтеу – 44 613 мың теңге;</w:t>
      </w:r>
    </w:p>
    <w:p>
      <w:pPr>
        <w:spacing w:after="0"/>
        <w:ind w:left="0"/>
        <w:jc w:val="both"/>
      </w:pPr>
      <w:r>
        <w:rPr>
          <w:rFonts w:ascii="Times New Roman"/>
          <w:b w:val="false"/>
          <w:i w:val="false"/>
          <w:color w:val="000000"/>
          <w:sz w:val="28"/>
        </w:rPr>
        <w:t xml:space="preserve">
      4) қаржы активтерімен операциялар бойынша сальдо – 0: </w:t>
      </w:r>
    </w:p>
    <w:p>
      <w:pPr>
        <w:spacing w:after="0"/>
        <w:ind w:left="0"/>
        <w:jc w:val="both"/>
      </w:pPr>
      <w:r>
        <w:rPr>
          <w:rFonts w:ascii="Times New Roman"/>
          <w:b w:val="false"/>
          <w:i w:val="false"/>
          <w:color w:val="000000"/>
          <w:sz w:val="28"/>
        </w:rPr>
        <w:t>
      қаржы активтерін сатып алу- 0;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-148 567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148 567 мың теңге:</w:t>
      </w:r>
    </w:p>
    <w:p>
      <w:pPr>
        <w:spacing w:after="0"/>
        <w:ind w:left="0"/>
        <w:jc w:val="both"/>
      </w:pPr>
      <w:r>
        <w:rPr>
          <w:rFonts w:ascii="Times New Roman"/>
          <w:b w:val="false"/>
          <w:i w:val="false"/>
          <w:color w:val="000000"/>
          <w:sz w:val="28"/>
        </w:rPr>
        <w:t>
      қарыздар түсімі – 117 413 мың теңге;</w:t>
      </w:r>
    </w:p>
    <w:p>
      <w:pPr>
        <w:spacing w:after="0"/>
        <w:ind w:left="0"/>
        <w:jc w:val="both"/>
      </w:pPr>
      <w:r>
        <w:rPr>
          <w:rFonts w:ascii="Times New Roman"/>
          <w:b w:val="false"/>
          <w:i w:val="false"/>
          <w:color w:val="000000"/>
          <w:sz w:val="28"/>
        </w:rPr>
        <w:t>
      қарыздарды өтеу – 44 613 мың теңге;</w:t>
      </w:r>
    </w:p>
    <w:p>
      <w:pPr>
        <w:spacing w:after="0"/>
        <w:ind w:left="0"/>
        <w:jc w:val="both"/>
      </w:pPr>
      <w:r>
        <w:rPr>
          <w:rFonts w:ascii="Times New Roman"/>
          <w:b w:val="false"/>
          <w:i w:val="false"/>
          <w:color w:val="000000"/>
          <w:sz w:val="28"/>
        </w:rPr>
        <w:t>
      бюджет қаражатының пайдаланылатын қалдықтары – 75 767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қосымшаcы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"Бәйдібек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Бәйдібек аудандық мәслихаттың интернет - 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Қалаубай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Нахипбеков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25 сәуірдегі № 39/233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26 желтоқсандағы № 35/211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5872"/>
        <w:gridCol w:w="27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13 676 719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116619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МұнайсекторыұйымдарынанжәнеЖәбірленушілергеөтемақықорынатүсетінтүсімдердіқоспағанда, мемлекеттікбюджеттенқаржыландырылатын, сондай-ақҚазақстанРеспубликасыҰлттықБанкініңбюджетінен (шығыстарсметасынан) қамтылатынжәнеқаржыландырылатынмемлекеттікмекемелерсалатынайыппұлдар, өсімпұлдар, санкциялар, өндіріпалулар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12878678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12878678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12878678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13752486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мақсатанда мүлікті бағалауды жүргізу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132676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7360268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6528434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6058971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1497758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165159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270895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236608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289130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684761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85732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