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a9fa" w14:textId="d9da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2019 жылғы 28 наурыздағы № 38/227 шешімі. Түркістан облысының Әділет департаментінде 2019 жылғы 10 сәуірде № 4970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Нормативтік құқықтық актілерді мемлекеттік тіркеу тізілімінде № 9946 тіркелген және аудан әкімінің 2019 жылғы 16 қаңтардағы № 11 мәлiмдемесiне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Бәйдібек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қажеттілікті ескере отырып, 2019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"Бәйдібек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Бәйдібек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4. Осы шешiм оның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Қалаубай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