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76ff" w14:textId="c497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2018 жылғы 12 желтоқсандағы № 33/347-VI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1 қарашадағы № 43/459-VI шешімі. Түркістан облысының Әділет департаментінде 2019 жылғы 6 қарашада № 5238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ҚАБЫЛДАДЫҚ</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2018 жылғы 29 желтоқсанда "Оңтүстік Қазақстан"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2019-2021 жылдарға арналған облыстық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731 233 244 мың теңге, оның iшiнде:</w:t>
      </w:r>
    </w:p>
    <w:p>
      <w:pPr>
        <w:spacing w:after="0"/>
        <w:ind w:left="0"/>
        <w:jc w:val="both"/>
      </w:pPr>
      <w:r>
        <w:rPr>
          <w:rFonts w:ascii="Times New Roman"/>
          <w:b w:val="false"/>
          <w:i w:val="false"/>
          <w:color w:val="000000"/>
          <w:sz w:val="28"/>
        </w:rPr>
        <w:t>
      салықтық түсiмдер – 18 643 711 мың теңге;</w:t>
      </w:r>
    </w:p>
    <w:p>
      <w:pPr>
        <w:spacing w:after="0"/>
        <w:ind w:left="0"/>
        <w:jc w:val="both"/>
      </w:pPr>
      <w:r>
        <w:rPr>
          <w:rFonts w:ascii="Times New Roman"/>
          <w:b w:val="false"/>
          <w:i w:val="false"/>
          <w:color w:val="000000"/>
          <w:sz w:val="28"/>
        </w:rPr>
        <w:t>
      салықтық емес түсiмдер – 3 110 557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түсiмi – 709 463 976 мың теңге;</w:t>
      </w:r>
    </w:p>
    <w:p>
      <w:pPr>
        <w:spacing w:after="0"/>
        <w:ind w:left="0"/>
        <w:jc w:val="both"/>
      </w:pPr>
      <w:r>
        <w:rPr>
          <w:rFonts w:ascii="Times New Roman"/>
          <w:b w:val="false"/>
          <w:i w:val="false"/>
          <w:color w:val="000000"/>
          <w:sz w:val="28"/>
        </w:rPr>
        <w:t>
      2) шығындар – 727 367 878 мың теңге;</w:t>
      </w:r>
    </w:p>
    <w:p>
      <w:pPr>
        <w:spacing w:after="0"/>
        <w:ind w:left="0"/>
        <w:jc w:val="both"/>
      </w:pPr>
      <w:r>
        <w:rPr>
          <w:rFonts w:ascii="Times New Roman"/>
          <w:b w:val="false"/>
          <w:i w:val="false"/>
          <w:color w:val="000000"/>
          <w:sz w:val="28"/>
        </w:rPr>
        <w:t>
      3) таза бюджеттiк кредиттеу – 13 569 834 мың теңге, оның ішінде:</w:t>
      </w:r>
    </w:p>
    <w:p>
      <w:pPr>
        <w:spacing w:after="0"/>
        <w:ind w:left="0"/>
        <w:jc w:val="both"/>
      </w:pPr>
      <w:r>
        <w:rPr>
          <w:rFonts w:ascii="Times New Roman"/>
          <w:b w:val="false"/>
          <w:i w:val="false"/>
          <w:color w:val="000000"/>
          <w:sz w:val="28"/>
        </w:rPr>
        <w:t>
      бюджеттік кредиттер – 15 875 659 мың теңге;</w:t>
      </w:r>
    </w:p>
    <w:p>
      <w:pPr>
        <w:spacing w:after="0"/>
        <w:ind w:left="0"/>
        <w:jc w:val="both"/>
      </w:pPr>
      <w:r>
        <w:rPr>
          <w:rFonts w:ascii="Times New Roman"/>
          <w:b w:val="false"/>
          <w:i w:val="false"/>
          <w:color w:val="000000"/>
          <w:sz w:val="28"/>
        </w:rPr>
        <w:t>
      бюджеттік кредиттерді өтеу – 2 305 825 мың теңге;</w:t>
      </w:r>
    </w:p>
    <w:p>
      <w:pPr>
        <w:spacing w:after="0"/>
        <w:ind w:left="0"/>
        <w:jc w:val="both"/>
      </w:pPr>
      <w:r>
        <w:rPr>
          <w:rFonts w:ascii="Times New Roman"/>
          <w:b w:val="false"/>
          <w:i w:val="false"/>
          <w:color w:val="000000"/>
          <w:sz w:val="28"/>
        </w:rPr>
        <w:t>
      4) қаржы активтерімен операциялар бойынша сальдо – 3 964 803 мың теңге, оның ішінде:</w:t>
      </w:r>
    </w:p>
    <w:p>
      <w:pPr>
        <w:spacing w:after="0"/>
        <w:ind w:left="0"/>
        <w:jc w:val="both"/>
      </w:pPr>
      <w:r>
        <w:rPr>
          <w:rFonts w:ascii="Times New Roman"/>
          <w:b w:val="false"/>
          <w:i w:val="false"/>
          <w:color w:val="000000"/>
          <w:sz w:val="28"/>
        </w:rPr>
        <w:t>
      қаржы активтерін сатып алу – 3 964 803 мың теңге;</w:t>
      </w:r>
    </w:p>
    <w:p>
      <w:pPr>
        <w:spacing w:after="0"/>
        <w:ind w:left="0"/>
        <w:jc w:val="both"/>
      </w:pPr>
      <w:r>
        <w:rPr>
          <w:rFonts w:ascii="Times New Roman"/>
          <w:b w:val="false"/>
          <w:i w:val="false"/>
          <w:color w:val="000000"/>
          <w:sz w:val="28"/>
        </w:rPr>
        <w:t>
      5) бюджет тапшылығы – - 13 699 271 мың теңге;</w:t>
      </w:r>
    </w:p>
    <w:p>
      <w:pPr>
        <w:spacing w:after="0"/>
        <w:ind w:left="0"/>
        <w:jc w:val="both"/>
      </w:pPr>
      <w:r>
        <w:rPr>
          <w:rFonts w:ascii="Times New Roman"/>
          <w:b w:val="false"/>
          <w:i w:val="false"/>
          <w:color w:val="000000"/>
          <w:sz w:val="28"/>
        </w:rPr>
        <w:t>
      6) бюджет тапшылығын қаржыландыру – 13 699 271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2019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Жетісай, Келес аудандарынан және Кентау, Түркістан қалаларынан басқа аудандық (облыстық маңызы бар қалалардың) бюджеттеріне – 45 пайыз;</w:t>
      </w:r>
    </w:p>
    <w:p>
      <w:pPr>
        <w:spacing w:after="0"/>
        <w:ind w:left="0"/>
        <w:jc w:val="both"/>
      </w:pPr>
      <w:r>
        <w:rPr>
          <w:rFonts w:ascii="Times New Roman"/>
          <w:b w:val="false"/>
          <w:i w:val="false"/>
          <w:color w:val="000000"/>
          <w:sz w:val="28"/>
        </w:rPr>
        <w:t xml:space="preserve">
      Жетісай ауданының бюджетіне – 100 пайыз; </w:t>
      </w:r>
    </w:p>
    <w:p>
      <w:pPr>
        <w:spacing w:after="0"/>
        <w:ind w:left="0"/>
        <w:jc w:val="both"/>
      </w:pPr>
      <w:r>
        <w:rPr>
          <w:rFonts w:ascii="Times New Roman"/>
          <w:b w:val="false"/>
          <w:i w:val="false"/>
          <w:color w:val="000000"/>
          <w:sz w:val="28"/>
        </w:rPr>
        <w:t>
      Келес ауданының – 100 пайыз;</w:t>
      </w:r>
    </w:p>
    <w:p>
      <w:pPr>
        <w:spacing w:after="0"/>
        <w:ind w:left="0"/>
        <w:jc w:val="both"/>
      </w:pPr>
      <w:r>
        <w:rPr>
          <w:rFonts w:ascii="Times New Roman"/>
          <w:b w:val="false"/>
          <w:i w:val="false"/>
          <w:color w:val="000000"/>
          <w:sz w:val="28"/>
        </w:rPr>
        <w:t>
      Кентау қаласының – 85 пайыз;</w:t>
      </w:r>
    </w:p>
    <w:p>
      <w:pPr>
        <w:spacing w:after="0"/>
        <w:ind w:left="0"/>
        <w:jc w:val="both"/>
      </w:pPr>
      <w:r>
        <w:rPr>
          <w:rFonts w:ascii="Times New Roman"/>
          <w:b w:val="false"/>
          <w:i w:val="false"/>
          <w:color w:val="000000"/>
          <w:sz w:val="28"/>
        </w:rPr>
        <w:t>
      Түркістан қаласының – 100 пайыз;</w:t>
      </w:r>
    </w:p>
    <w:p>
      <w:pPr>
        <w:spacing w:after="0"/>
        <w:ind w:left="0"/>
        <w:jc w:val="both"/>
      </w:pPr>
      <w:r>
        <w:rPr>
          <w:rFonts w:ascii="Times New Roman"/>
          <w:b w:val="false"/>
          <w:i w:val="false"/>
          <w:color w:val="000000"/>
          <w:sz w:val="28"/>
        </w:rPr>
        <w:t>
      облыстық бюджетке Жетісай, Келес аудандарынан және Кентау, Түркістан қалаларынан басқа аудандардан (облыстық маңызы бар қалалардан) – 55 пайыз;</w:t>
      </w:r>
    </w:p>
    <w:p>
      <w:pPr>
        <w:spacing w:after="0"/>
        <w:ind w:left="0"/>
        <w:jc w:val="both"/>
      </w:pPr>
      <w:r>
        <w:rPr>
          <w:rFonts w:ascii="Times New Roman"/>
          <w:b w:val="false"/>
          <w:i w:val="false"/>
          <w:color w:val="000000"/>
          <w:sz w:val="28"/>
        </w:rPr>
        <w:t>
      Кентау қаласынан – 15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аудандық (облыстық маңызы бар қалалардың) бюджеттеріне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салық бойынша Келес, Ордабасы, Сайрам, Сарыағаш, Шардара аудандарынан және Кентау,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Келес ауданының бюджетіне – 100 пайыз;</w:t>
      </w:r>
    </w:p>
    <w:p>
      <w:pPr>
        <w:spacing w:after="0"/>
        <w:ind w:left="0"/>
        <w:jc w:val="both"/>
      </w:pPr>
      <w:r>
        <w:rPr>
          <w:rFonts w:ascii="Times New Roman"/>
          <w:b w:val="false"/>
          <w:i w:val="false"/>
          <w:color w:val="000000"/>
          <w:sz w:val="28"/>
        </w:rPr>
        <w:t>
      Ордабасы ауданының – 40 пайыз;</w:t>
      </w:r>
    </w:p>
    <w:p>
      <w:pPr>
        <w:spacing w:after="0"/>
        <w:ind w:left="0"/>
        <w:jc w:val="both"/>
      </w:pPr>
      <w:r>
        <w:rPr>
          <w:rFonts w:ascii="Times New Roman"/>
          <w:b w:val="false"/>
          <w:i w:val="false"/>
          <w:color w:val="000000"/>
          <w:sz w:val="28"/>
        </w:rPr>
        <w:t>
      Сайрам ауданының – 49,4 пайыз;</w:t>
      </w:r>
    </w:p>
    <w:p>
      <w:pPr>
        <w:spacing w:after="0"/>
        <w:ind w:left="0"/>
        <w:jc w:val="both"/>
      </w:pPr>
      <w:r>
        <w:rPr>
          <w:rFonts w:ascii="Times New Roman"/>
          <w:b w:val="false"/>
          <w:i w:val="false"/>
          <w:color w:val="000000"/>
          <w:sz w:val="28"/>
        </w:rPr>
        <w:t>
      Сарыағаш ауданының – 46 пайыз;</w:t>
      </w:r>
    </w:p>
    <w:p>
      <w:pPr>
        <w:spacing w:after="0"/>
        <w:ind w:left="0"/>
        <w:jc w:val="both"/>
      </w:pPr>
      <w:r>
        <w:rPr>
          <w:rFonts w:ascii="Times New Roman"/>
          <w:b w:val="false"/>
          <w:i w:val="false"/>
          <w:color w:val="000000"/>
          <w:sz w:val="28"/>
        </w:rPr>
        <w:t>
      Шардара ауданының – 48,4 пайыз;</w:t>
      </w:r>
    </w:p>
    <w:p>
      <w:pPr>
        <w:spacing w:after="0"/>
        <w:ind w:left="0"/>
        <w:jc w:val="both"/>
      </w:pPr>
      <w:r>
        <w:rPr>
          <w:rFonts w:ascii="Times New Roman"/>
          <w:b w:val="false"/>
          <w:i w:val="false"/>
          <w:color w:val="000000"/>
          <w:sz w:val="28"/>
        </w:rPr>
        <w:t>
      Кентау қаласының – 38,6 пайыз;</w:t>
      </w:r>
    </w:p>
    <w:p>
      <w:pPr>
        <w:spacing w:after="0"/>
        <w:ind w:left="0"/>
        <w:jc w:val="both"/>
      </w:pPr>
      <w:r>
        <w:rPr>
          <w:rFonts w:ascii="Times New Roman"/>
          <w:b w:val="false"/>
          <w:i w:val="false"/>
          <w:color w:val="000000"/>
          <w:sz w:val="28"/>
        </w:rPr>
        <w:t>
      Түркістан қаласының – 58,1 пайыз;</w:t>
      </w:r>
    </w:p>
    <w:p>
      <w:pPr>
        <w:spacing w:after="0"/>
        <w:ind w:left="0"/>
        <w:jc w:val="both"/>
      </w:pPr>
      <w:r>
        <w:rPr>
          <w:rFonts w:ascii="Times New Roman"/>
          <w:b w:val="false"/>
          <w:i w:val="false"/>
          <w:color w:val="000000"/>
          <w:sz w:val="28"/>
        </w:rPr>
        <w:t>
      облыстық бюджетке Келес, Ордабасы, Сайрам, Сарыағаш, Шардара аудандарынан және Кентау,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Ордабасы ауданынан – 60 пайыз;</w:t>
      </w:r>
    </w:p>
    <w:p>
      <w:pPr>
        <w:spacing w:after="0"/>
        <w:ind w:left="0"/>
        <w:jc w:val="both"/>
      </w:pPr>
      <w:r>
        <w:rPr>
          <w:rFonts w:ascii="Times New Roman"/>
          <w:b w:val="false"/>
          <w:i w:val="false"/>
          <w:color w:val="000000"/>
          <w:sz w:val="28"/>
        </w:rPr>
        <w:t>
      Сайрам ауданынан – 50,6 пайыз;</w:t>
      </w:r>
    </w:p>
    <w:p>
      <w:pPr>
        <w:spacing w:after="0"/>
        <w:ind w:left="0"/>
        <w:jc w:val="both"/>
      </w:pPr>
      <w:r>
        <w:rPr>
          <w:rFonts w:ascii="Times New Roman"/>
          <w:b w:val="false"/>
          <w:i w:val="false"/>
          <w:color w:val="000000"/>
          <w:sz w:val="28"/>
        </w:rPr>
        <w:t>
      Сарыағаш ауданынан – 54 пайыз;</w:t>
      </w:r>
    </w:p>
    <w:p>
      <w:pPr>
        <w:spacing w:after="0"/>
        <w:ind w:left="0"/>
        <w:jc w:val="both"/>
      </w:pPr>
      <w:r>
        <w:rPr>
          <w:rFonts w:ascii="Times New Roman"/>
          <w:b w:val="false"/>
          <w:i w:val="false"/>
          <w:color w:val="000000"/>
          <w:sz w:val="28"/>
        </w:rPr>
        <w:t>
      Шардара ауданынан – 51,6 пайыз;</w:t>
      </w:r>
    </w:p>
    <w:p>
      <w:pPr>
        <w:spacing w:after="0"/>
        <w:ind w:left="0"/>
        <w:jc w:val="both"/>
      </w:pPr>
      <w:r>
        <w:rPr>
          <w:rFonts w:ascii="Times New Roman"/>
          <w:b w:val="false"/>
          <w:i w:val="false"/>
          <w:color w:val="000000"/>
          <w:sz w:val="28"/>
        </w:rPr>
        <w:t>
      Кентау қаласынан – 61,4 пайыз;</w:t>
      </w:r>
    </w:p>
    <w:p>
      <w:pPr>
        <w:spacing w:after="0"/>
        <w:ind w:left="0"/>
        <w:jc w:val="both"/>
      </w:pPr>
      <w:r>
        <w:rPr>
          <w:rFonts w:ascii="Times New Roman"/>
          <w:b w:val="false"/>
          <w:i w:val="false"/>
          <w:color w:val="000000"/>
          <w:sz w:val="28"/>
        </w:rPr>
        <w:t>
      Түркістан қаласынан – 41,9 пайыз болып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осы шешімді ресми жарияланғаннан кейін Түркістан облыстық мәслихатының интернет-ресурсында орналастыруды қамтамасыз етсін. </w:t>
      </w:r>
    </w:p>
    <w:bookmarkStart w:name="z7"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Ибадуллаев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қарашадағы</w:t>
            </w:r>
            <w:r>
              <w:br/>
            </w:r>
            <w:r>
              <w:rPr>
                <w:rFonts w:ascii="Times New Roman"/>
                <w:b w:val="false"/>
                <w:i w:val="false"/>
                <w:color w:val="000000"/>
                <w:sz w:val="20"/>
              </w:rPr>
              <w:t>№ 43/459-VI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731 233 244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709 463 976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661 619 375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661 619 375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727 367 878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6 024 093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10 220 338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10 220 338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10 220 338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10 674 141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10 674 141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2 699 771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79 314 765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54 512 145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24 446 216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27 369 067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2 342 315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3 008 469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13 992 643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4 406 402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4 406 402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1 345 689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19 707 018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6 980 595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6 082 179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6 082 179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8 183 535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8 183 535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7 611 359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82 135 740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69 143 738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68 425 019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65 785 874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11 486 427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11 344 498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9 610 968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60 372 766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28 720 933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23 862 926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15 588 481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6 910 394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11 038 318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7 465 975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3 836 412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2 185 814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3 334 204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2 571 802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1 299 606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1 299 606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26 440 150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36 382 966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28 157 466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3 416 630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5 324 630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5 324 630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2 478 514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42 254 101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5 187 721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13 594 554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9 340 805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12 175 934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12 175 934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11 407 332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45 455 945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3 366 604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1 735 379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41 975 341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2 771 960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2 771 960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11 706 144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6 561 144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24 721 754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23 925 798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39 377 396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15 875 659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-13 669 271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