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f91a5" w14:textId="32f91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 әкімдігінің 2016 жылғы 1 сәуірдегі № 95 "Ауыл шаруашылығы тауарын өндірушілерге су беру қызметтерінің құнын субсидиялау мемлекеттік көрсетілетін қызметінің регламентін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әкiмдiгiнiң 2019 жылғы 28 маусымдағы № 142 қаулысы. Түркістан облысының Әдiлет департаментiнде 2019 жылғы 3 шілдеде № 5123 болып тiркелдi. Күші жойылды - Түркістан облысы әкiмдiгiнiң 2020 жылғы 30 маусымдағы № 142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әкiмдiгiнiң 30.06.2020 № 142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Түркістан облысының әкімдігі ҚАУЛЫ ЕТЕДІ:</w:t>
      </w:r>
    </w:p>
    <w:bookmarkStart w:name="z2" w:id="1"/>
    <w:p>
      <w:pPr>
        <w:spacing w:after="0"/>
        <w:ind w:left="0"/>
        <w:jc w:val="both"/>
      </w:pPr>
      <w:r>
        <w:rPr>
          <w:rFonts w:ascii="Times New Roman"/>
          <w:b w:val="false"/>
          <w:i w:val="false"/>
          <w:color w:val="000000"/>
          <w:sz w:val="28"/>
        </w:rPr>
        <w:t>
      1. Оңтүстік Қазақстан облысы әкімдігінің 2016 жылғы 1 сәуірдегі № 95 "Ауыл шаруашылығы тауарын өндірушілерге су беру қызметтерінің құнын субсидиялау" мемлекеттік көрсетілетін қызметінің регламентін бекіту туралы" (Нормативтік құқықтық актілерді мемлекеттік тіркеу тізілімінде № 3730 болып тіркелген, 2016 жылғы 12 мамырда "Оңтүстік Қазақстан" газетінде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"Ауыл шаруашылығы тауарын өндірушілерге көрсетілетін қызметтерінің құнын субсидиялау" мемлекеттік көрсетілетін қызметінің регламенті" деген </w:t>
      </w:r>
      <w:r>
        <w:rPr>
          <w:rFonts w:ascii="Times New Roman"/>
          <w:b w:val="false"/>
          <w:i w:val="false"/>
          <w:color w:val="000000"/>
          <w:sz w:val="28"/>
        </w:rPr>
        <w:t>қосымшасы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"Түркістан облысы әкімінің аппараты" мемлекеттік мекемесі Қазақстан Республикасының заңнамалық актілерінде белгіленген тәртіппен:</w:t>
      </w:r>
    </w:p>
    <w:bookmarkEnd w:id="3"/>
    <w:p>
      <w:pPr>
        <w:spacing w:after="0"/>
        <w:ind w:left="0"/>
        <w:jc w:val="both"/>
      </w:pPr>
      <w:r>
        <w:rPr>
          <w:rFonts w:ascii="Times New Roman"/>
          <w:b w:val="false"/>
          <w:i w:val="false"/>
          <w:color w:val="000000"/>
          <w:sz w:val="28"/>
        </w:rPr>
        <w:t>
      1) осы қаулыны аумақтық әділет органында мемлекеттік тіркеуді;</w:t>
      </w:r>
    </w:p>
    <w:p>
      <w:pPr>
        <w:spacing w:after="0"/>
        <w:ind w:left="0"/>
        <w:jc w:val="both"/>
      </w:pPr>
      <w:r>
        <w:rPr>
          <w:rFonts w:ascii="Times New Roman"/>
          <w:b w:val="false"/>
          <w:i w:val="false"/>
          <w:color w:val="000000"/>
          <w:sz w:val="28"/>
        </w:rPr>
        <w:t xml:space="preserve">
      2) осы қаулыны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 </w:t>
      </w:r>
    </w:p>
    <w:p>
      <w:pPr>
        <w:spacing w:after="0"/>
        <w:ind w:left="0"/>
        <w:jc w:val="both"/>
      </w:pPr>
      <w:r>
        <w:rPr>
          <w:rFonts w:ascii="Times New Roman"/>
          <w:b w:val="false"/>
          <w:i w:val="false"/>
          <w:color w:val="000000"/>
          <w:sz w:val="28"/>
        </w:rPr>
        <w:t>
      3) осы қаулыны оны ресми жарияланғаннан кейін Түркістан облысы әкімдігінің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3. Осы қаулының орындалуын бақылау облыс әкімінің орынбасары Е.Ә.Садырға жүктелсін.</w:t>
      </w:r>
    </w:p>
    <w:bookmarkEnd w:id="4"/>
    <w:bookmarkStart w:name="z6" w:id="5"/>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Қ.Қ. Айтмұхаметов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Ә.Е. Тұрғымбеков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Ж.Е. Аманбаев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 Мырзалиев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М.Н. Отарбаев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Е.Ә. Садыр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 Тасыбаев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w:t>
            </w:r>
            <w:r>
              <w:br/>
            </w:r>
            <w:r>
              <w:rPr>
                <w:rFonts w:ascii="Times New Roman"/>
                <w:b w:val="false"/>
                <w:i w:val="false"/>
                <w:color w:val="000000"/>
                <w:sz w:val="20"/>
              </w:rPr>
              <w:t>әкімдігінің 2019 жылғы</w:t>
            </w:r>
            <w:r>
              <w:br/>
            </w:r>
            <w:r>
              <w:rPr>
                <w:rFonts w:ascii="Times New Roman"/>
                <w:b w:val="false"/>
                <w:i w:val="false"/>
                <w:color w:val="000000"/>
                <w:sz w:val="20"/>
              </w:rPr>
              <w:t>"28" маусымдағы</w:t>
            </w:r>
            <w:r>
              <w:br/>
            </w:r>
            <w:r>
              <w:rPr>
                <w:rFonts w:ascii="Times New Roman"/>
                <w:b w:val="false"/>
                <w:i w:val="false"/>
                <w:color w:val="000000"/>
                <w:sz w:val="20"/>
              </w:rPr>
              <w:t>№ 142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w:t>
            </w:r>
            <w:r>
              <w:br/>
            </w:r>
            <w:r>
              <w:rPr>
                <w:rFonts w:ascii="Times New Roman"/>
                <w:b w:val="false"/>
                <w:i w:val="false"/>
                <w:color w:val="000000"/>
                <w:sz w:val="20"/>
              </w:rPr>
              <w:t>облысы әкімдігінің</w:t>
            </w:r>
            <w:r>
              <w:br/>
            </w:r>
            <w:r>
              <w:rPr>
                <w:rFonts w:ascii="Times New Roman"/>
                <w:b w:val="false"/>
                <w:i w:val="false"/>
                <w:color w:val="000000"/>
                <w:sz w:val="20"/>
              </w:rPr>
              <w:t>2016 жылғы "01" сәуірдегі</w:t>
            </w:r>
            <w:r>
              <w:br/>
            </w:r>
            <w:r>
              <w:rPr>
                <w:rFonts w:ascii="Times New Roman"/>
                <w:b w:val="false"/>
                <w:i w:val="false"/>
                <w:color w:val="000000"/>
                <w:sz w:val="20"/>
              </w:rPr>
              <w:t>№ 95 қаулысына қосымша</w:t>
            </w:r>
          </w:p>
        </w:tc>
      </w:tr>
    </w:tbl>
    <w:bookmarkStart w:name="z8" w:id="6"/>
    <w:p>
      <w:pPr>
        <w:spacing w:after="0"/>
        <w:ind w:left="0"/>
        <w:jc w:val="left"/>
      </w:pPr>
      <w:r>
        <w:rPr>
          <w:rFonts w:ascii="Times New Roman"/>
          <w:b/>
          <w:i w:val="false"/>
          <w:color w:val="000000"/>
        </w:rPr>
        <w:t xml:space="preserve"> "Ауыл шаруашылығы тауарын өндірушілерге су беру қызметтерінің құнын субсидиялау" мемлекеттік көрсетілетін қызметінің регламенті</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1. "Ауыл шаруашылығы тауарын өндірушілерге су беру бойынша көрсетілетін қызметтерінің құнын субсидиялау" мемлекеттік көрсетілетін қызмет (бұдан әрі – мемлекеттік көрсетілетін қызмет) "Түркістан облысының ауыл шаруашылығы басқармасы" мемлекеттік мекемесімен көрсетіледі (бұдан әрі – көрсетілетін қызметті беруші).</w:t>
      </w:r>
    </w:p>
    <w:bookmarkEnd w:id="8"/>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"электрондық үкіметтің" www.egov.kz веб-порталы (бұдан әрі – веб- портал) арқылы жүзеге асырылады.</w:t>
      </w:r>
    </w:p>
    <w:bookmarkStart w:name="z11" w:id="9"/>
    <w:p>
      <w:pPr>
        <w:spacing w:after="0"/>
        <w:ind w:left="0"/>
        <w:jc w:val="both"/>
      </w:pPr>
      <w:r>
        <w:rPr>
          <w:rFonts w:ascii="Times New Roman"/>
          <w:b w:val="false"/>
          <w:i w:val="false"/>
          <w:color w:val="000000"/>
          <w:sz w:val="28"/>
        </w:rPr>
        <w:t>
      2. Мемлекеттік қызметті көрсету нысаны: электрондық (толығымен автоматттандырылған).</w:t>
      </w:r>
    </w:p>
    <w:bookmarkEnd w:id="9"/>
    <w:bookmarkStart w:name="z12" w:id="10"/>
    <w:p>
      <w:pPr>
        <w:spacing w:after="0"/>
        <w:ind w:left="0"/>
        <w:jc w:val="both"/>
      </w:pPr>
      <w:r>
        <w:rPr>
          <w:rFonts w:ascii="Times New Roman"/>
          <w:b w:val="false"/>
          <w:i w:val="false"/>
          <w:color w:val="000000"/>
          <w:sz w:val="28"/>
        </w:rPr>
        <w:t xml:space="preserve">
      3. Мемлекеттік қызметті көрсету нәтижесі – Қазақстан Республикасы Ауыл шаруашылығы министрінің 2015 жылғы 8 желтоқсандағы № 6-4/1072 "Ауыл шаруашылығы тауарын өндірушілерге су беру қызметтерінің құнын субсидиялау" мемлекеттік көрсетілетін қызмет стандартын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 шаруашылығы тауарын өндірушілерге су беру қызметтерінің құнын субсидиялау" мемлекеттік көрсетілетін қызмет стандартына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субсидиялар алуға арналған өтінімді қарастыру нәтижелері туралы хабарлама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w:t>
      </w:r>
    </w:p>
    <w:bookmarkEnd w:id="10"/>
    <w:bookmarkStart w:name="z13" w:id="11"/>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(қызметшілерінің) іс-қимылдар тәртібін сипаттау</w:t>
      </w:r>
    </w:p>
    <w:bookmarkEnd w:id="11"/>
    <w:bookmarkStart w:name="z14" w:id="12"/>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негіздеме - көрсетілетін қызметті алушының электрондық цифрлық қолтаңбамен (әрі қарай - ЭЦҚ) куәландырылған электрондық құжат нысанында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су беру жөніндегі көрсетілетін қызметтерге субсидиялар алуға арналған өтінімді ұсынуы болып табылады.</w:t>
      </w:r>
    </w:p>
    <w:bookmarkEnd w:id="12"/>
    <w:bookmarkStart w:name="z15" w:id="13"/>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орындалудың ұзақтығы:</w:t>
      </w:r>
    </w:p>
    <w:bookmarkEnd w:id="13"/>
    <w:p>
      <w:pPr>
        <w:spacing w:after="0"/>
        <w:ind w:left="0"/>
        <w:jc w:val="both"/>
      </w:pPr>
      <w:r>
        <w:rPr>
          <w:rFonts w:ascii="Times New Roman"/>
          <w:b w:val="false"/>
          <w:i w:val="false"/>
          <w:color w:val="000000"/>
          <w:sz w:val="28"/>
        </w:rPr>
        <w:t>
      1) көрсетілетін қызметті алушы өтінімді ЭСҚ-сын қол қою жолымен субсидиялаудың ақпараттық жүйесінде тіркейді;</w:t>
      </w:r>
    </w:p>
    <w:p>
      <w:pPr>
        <w:spacing w:after="0"/>
        <w:ind w:left="0"/>
        <w:jc w:val="both"/>
      </w:pPr>
      <w:r>
        <w:rPr>
          <w:rFonts w:ascii="Times New Roman"/>
          <w:b w:val="false"/>
          <w:i w:val="false"/>
          <w:color w:val="000000"/>
          <w:sz w:val="28"/>
        </w:rPr>
        <w:t>
      2) көрсетілетін қызметті берушінің жауапты орындаушысы 1 (бір) жұмыс күні ішінде веб-порталда қалыптастырылған тиісті хабарламаға ЭЦҚ пайдалана отырып қол қою жолымен оның қабылданғанын растайды;</w:t>
      </w:r>
    </w:p>
    <w:p>
      <w:pPr>
        <w:spacing w:after="0"/>
        <w:ind w:left="0"/>
        <w:jc w:val="both"/>
      </w:pPr>
      <w:r>
        <w:rPr>
          <w:rFonts w:ascii="Times New Roman"/>
          <w:b w:val="false"/>
          <w:i w:val="false"/>
          <w:color w:val="000000"/>
          <w:sz w:val="28"/>
        </w:rPr>
        <w:t>
      3) көрсетілетін қызметті берушінің жауапты орындаушысы 2 (екі) жұмыс күні ішінде ұсынылған өтінімнің толық болуын тексереді;</w:t>
      </w:r>
    </w:p>
    <w:p>
      <w:pPr>
        <w:spacing w:after="0"/>
        <w:ind w:left="0"/>
        <w:jc w:val="both"/>
      </w:pPr>
      <w:r>
        <w:rPr>
          <w:rFonts w:ascii="Times New Roman"/>
          <w:b w:val="false"/>
          <w:i w:val="false"/>
          <w:color w:val="000000"/>
          <w:sz w:val="28"/>
        </w:rPr>
        <w:t>
      4) көрсетілетін қызметті берушінің жауапты орындаушысы осы күні веб-порталда "Қазынашылық-Клиент" ақпараттық жүйесінде жүктелетін, субсидиялар төлеуге арналған төлем тапсырмаларын қалыптастырады;</w:t>
      </w:r>
    </w:p>
    <w:p>
      <w:pPr>
        <w:spacing w:after="0"/>
        <w:ind w:left="0"/>
        <w:jc w:val="both"/>
      </w:pPr>
      <w:r>
        <w:rPr>
          <w:rFonts w:ascii="Times New Roman"/>
          <w:b w:val="false"/>
          <w:i w:val="false"/>
          <w:color w:val="000000"/>
          <w:sz w:val="28"/>
        </w:rPr>
        <w:t xml:space="preserve">
      5) көрсетілетін қызметті берушінің жауапты орындаушысы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субсидиялар алуға арналған өтінімді қарастыру нәтижелері туралы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хабарлама жолдайды.</w:t>
      </w:r>
    </w:p>
    <w:bookmarkStart w:name="z16" w:id="14"/>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(қызметшілерінің) өзара іс-қимыл тәртібін сипаттау</w:t>
      </w:r>
    </w:p>
    <w:bookmarkEnd w:id="14"/>
    <w:bookmarkStart w:name="z17" w:id="15"/>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құрылымдық бөлімшелерінің (қызметкерлерінің) тізбесі:</w:t>
      </w:r>
    </w:p>
    <w:bookmarkEnd w:id="15"/>
    <w:p>
      <w:pPr>
        <w:spacing w:after="0"/>
        <w:ind w:left="0"/>
        <w:jc w:val="both"/>
      </w:pPr>
      <w:r>
        <w:rPr>
          <w:rFonts w:ascii="Times New Roman"/>
          <w:b w:val="false"/>
          <w:i w:val="false"/>
          <w:color w:val="000000"/>
          <w:sz w:val="28"/>
        </w:rPr>
        <w:t>
      1) көрсетілетін қызметті берушінің жауапты орындаушысы;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қаржыландыру бөлімі.</w:t>
      </w:r>
    </w:p>
    <w:bookmarkStart w:name="z18" w:id="16"/>
    <w:p>
      <w:pPr>
        <w:spacing w:after="0"/>
        <w:ind w:left="0"/>
        <w:jc w:val="both"/>
      </w:pPr>
      <w:r>
        <w:rPr>
          <w:rFonts w:ascii="Times New Roman"/>
          <w:b w:val="false"/>
          <w:i w:val="false"/>
          <w:color w:val="000000"/>
          <w:sz w:val="28"/>
        </w:rPr>
        <w:t xml:space="preserve">
      7. Әрбір рәсімнің (іс-қимылдың) ұзақтығын көрсете отырып, құрылымдық бөлімшелер (қызметкерлер) арасындағы рәсімдердің (іс-қимылдардың) реттілігі осы регламенттің 2-бөлімінің </w:t>
      </w:r>
      <w:r>
        <w:rPr>
          <w:rFonts w:ascii="Times New Roman"/>
          <w:b w:val="false"/>
          <w:i w:val="false"/>
          <w:color w:val="000000"/>
          <w:sz w:val="28"/>
        </w:rPr>
        <w:t>5-тармағында</w:t>
      </w:r>
      <w:r>
        <w:rPr>
          <w:rFonts w:ascii="Times New Roman"/>
          <w:b w:val="false"/>
          <w:i w:val="false"/>
          <w:color w:val="000000"/>
          <w:sz w:val="28"/>
        </w:rPr>
        <w:t xml:space="preserve"> көрсетілген.</w:t>
      </w:r>
    </w:p>
    <w:bookmarkEnd w:id="16"/>
    <w:bookmarkStart w:name="z19" w:id="17"/>
    <w:p>
      <w:pPr>
        <w:spacing w:after="0"/>
        <w:ind w:left="0"/>
        <w:jc w:val="left"/>
      </w:pPr>
      <w:r>
        <w:rPr>
          <w:rFonts w:ascii="Times New Roman"/>
          <w:b/>
          <w:i w:val="false"/>
          <w:color w:val="000000"/>
        </w:rPr>
        <w:t xml:space="preserve"> 4-тарау.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7"/>
    <w:bookmarkStart w:name="z20" w:id="18"/>
    <w:p>
      <w:pPr>
        <w:spacing w:after="0"/>
        <w:ind w:left="0"/>
        <w:jc w:val="both"/>
      </w:pPr>
      <w:r>
        <w:rPr>
          <w:rFonts w:ascii="Times New Roman"/>
          <w:b w:val="false"/>
          <w:i w:val="false"/>
          <w:color w:val="000000"/>
          <w:sz w:val="28"/>
        </w:rPr>
        <w:t xml:space="preserve">
      8. Мемлекеттік қызмет көрсетудің бизнес-процестерінің анықтамалығы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тауарын</w:t>
            </w:r>
            <w:r>
              <w:br/>
            </w:r>
            <w:r>
              <w:rPr>
                <w:rFonts w:ascii="Times New Roman"/>
                <w:b w:val="false"/>
                <w:i w:val="false"/>
                <w:color w:val="000000"/>
                <w:sz w:val="20"/>
              </w:rPr>
              <w:t>өндірушілерге су беру қызметтерінің</w:t>
            </w:r>
            <w:r>
              <w:br/>
            </w:r>
            <w:r>
              <w:rPr>
                <w:rFonts w:ascii="Times New Roman"/>
                <w:b w:val="false"/>
                <w:i w:val="false"/>
                <w:color w:val="000000"/>
                <w:sz w:val="20"/>
              </w:rPr>
              <w:t>құнын 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7"/>
        <w:gridCol w:w="2033"/>
        <w:gridCol w:w="2734"/>
        <w:gridCol w:w="4966"/>
      </w:tblGrid>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ішінде электрондық цифрлық қолтаңбамен қол қою арқылы субсидиялауға өтінімді қабылдауды растайды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 ішінде ұсынылған өтінімнің толық болуын тексереді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күні веб-порталда "Қазынашылық-Клиент" ақпараттық жүйесінде жүктелетін, субсидиялар төлеуге арналған төлем тапсырмаларын қалыптастырады</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Стандартқа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субсидиялар алуға арналған өтінімді қарастыру нәтижелері туралы немесе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көзделген жағдайларда және негіздер бойынша мемлекеттік қызметті көрсетуден бас тарту туралы хабарлама жолдайды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