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8a05" w14:textId="bdd8a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2018 жылғы 16 қарашадағы № 310 "Акваөсіру (балық өсіру) өнімділігі мен сапасын арттыруды субсидиялау"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2019 жылғы 5 маусымдағы № 114 қаулысы. Түркістан облысының Әдiлет департаментiнде 2019 жылғы 7 маусымда № 5082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Түркістан облысының әкімдігі ҚАУЛЫ ЕТЕДІ:</w:t>
      </w:r>
    </w:p>
    <w:bookmarkStart w:name="z2" w:id="1"/>
    <w:p>
      <w:pPr>
        <w:spacing w:after="0"/>
        <w:ind w:left="0"/>
        <w:jc w:val="both"/>
      </w:pPr>
      <w:r>
        <w:rPr>
          <w:rFonts w:ascii="Times New Roman"/>
          <w:b w:val="false"/>
          <w:i w:val="false"/>
          <w:color w:val="000000"/>
          <w:sz w:val="28"/>
        </w:rPr>
        <w:t xml:space="preserve">
      1. Түркістан облысы әкімдігінің 2018 жылғы 16 қарашадағы № 310 "Акваөсіру (балық өсіру) өнімділігі мен сапасын арттыруды субсидиялау" мемлекеттік көрсетілетін қызмет регламентін бекіту туралы" (Нормативтік құқықтық актілерді мемлекеттік тіркеу тізілімінде № 4803 болып тіркелген, 2018 жылғы 29 қарашада "Оңтүстік Қазақстан" газетінде және 2018 жылғы 7 желтоқсанда Қазақстан Республикасы Нормативтік құқықтық актілер эталондық бақылау банкінде электрондық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"Акваөсіру (балық өсіру) өнімділігі мен сапасын арттыруды субсидиялау" мемлекеттік көрсетілетін қызметінің регламенті" деген </w:t>
      </w:r>
      <w:r>
        <w:rPr>
          <w:rFonts w:ascii="Times New Roman"/>
          <w:b w:val="false"/>
          <w:i w:val="false"/>
          <w:color w:val="000000"/>
          <w:sz w:val="28"/>
        </w:rPr>
        <w:t>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оны ресми жарияланғаннан кейін Түркістан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Е.Ә.Садырға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Қ.Қ. Айтмұхаметов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 Аманбаев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 Мырзалиев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М.Н. Отарбаев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2019 жылғы "05" маусымдағы</w:t>
            </w:r>
            <w:r>
              <w:br/>
            </w:r>
            <w:r>
              <w:rPr>
                <w:rFonts w:ascii="Times New Roman"/>
                <w:b w:val="false"/>
                <w:i w:val="false"/>
                <w:color w:val="000000"/>
                <w:sz w:val="20"/>
              </w:rPr>
              <w:t>№ 114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2018 жылғы "16" қарашадағы</w:t>
            </w:r>
            <w:r>
              <w:br/>
            </w:r>
            <w:r>
              <w:rPr>
                <w:rFonts w:ascii="Times New Roman"/>
                <w:b w:val="false"/>
                <w:i w:val="false"/>
                <w:color w:val="000000"/>
                <w:sz w:val="20"/>
              </w:rPr>
              <w:t>№ 310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"Акваөсіру (балық өсіру) өнімділігі мен сапасын арттыруды субсидиялау" 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"Акваөсіру (балық өсіру) өнімділігі мен сапасын арттыруды субсидиялау" мемлекеттік көрсетілетін қызметін (бұдан әрі - мемлекеттік көрсетілетін қызметі) "Түркістан облысы ауыл шаруашылығы басқармасы" мемлекеттік мекемесімен (бұдан әрі – көрсетілетін қызметті беруші) көрсетіледі.</w:t>
      </w:r>
    </w:p>
    <w:bookmarkEnd w:id="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www.egov.kz "электрондық үкімет" веб-порталы (бұдан - портал) арқылы жүзеге асырылады.</w:t>
      </w:r>
    </w:p>
    <w:bookmarkStart w:name="z11" w:id="9"/>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w:t>
      </w:r>
    </w:p>
    <w:bookmarkEnd w:id="9"/>
    <w:bookmarkStart w:name="z12" w:id="10"/>
    <w:p>
      <w:pPr>
        <w:spacing w:after="0"/>
        <w:ind w:left="0"/>
        <w:jc w:val="both"/>
      </w:pPr>
      <w:r>
        <w:rPr>
          <w:rFonts w:ascii="Times New Roman"/>
          <w:b w:val="false"/>
          <w:i w:val="false"/>
          <w:color w:val="000000"/>
          <w:sz w:val="28"/>
        </w:rPr>
        <w:t xml:space="preserve">
      3. Мемлекеттік көрсетілетін қызмет нәтижесі – субсидияны аудару туралы хабарлама немесе "Акваөсіру (балық өсіру) өнімділігі мен сапасын арттыруды субсидиялау" мемлекеттік көрсетілетін қызмет стандартын бекіту туралы" Қазақстан Республикасы Премьер-Министірінің орынбасары - Ауыл шаруашылығы министрінің 2018 жылғы 2 ақпандағы № 63 </w:t>
      </w:r>
      <w:r>
        <w:rPr>
          <w:rFonts w:ascii="Times New Roman"/>
          <w:b w:val="false"/>
          <w:i w:val="false"/>
          <w:color w:val="000000"/>
          <w:sz w:val="28"/>
        </w:rPr>
        <w:t>бұйрығымен</w:t>
      </w:r>
      <w:r>
        <w:rPr>
          <w:rFonts w:ascii="Times New Roman"/>
          <w:b w:val="false"/>
          <w:i w:val="false"/>
          <w:color w:val="000000"/>
          <w:sz w:val="28"/>
        </w:rPr>
        <w:t xml:space="preserve"> бекітілген "Акваөсіру (балық өсіру) өнімділігі мен сапасын арттыруды субсидиялау"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уәжді бас тарту.</w:t>
      </w:r>
    </w:p>
    <w:bookmarkEnd w:id="10"/>
    <w:p>
      <w:pPr>
        <w:spacing w:after="0"/>
        <w:ind w:left="0"/>
        <w:jc w:val="both"/>
      </w:pPr>
      <w:r>
        <w:rPr>
          <w:rFonts w:ascii="Times New Roman"/>
          <w:b w:val="false"/>
          <w:i w:val="false"/>
          <w:color w:val="000000"/>
          <w:sz w:val="28"/>
        </w:rPr>
        <w:t xml:space="preserve">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электрондық құжат нысанында мемлекеттік қызметті көрсету нәтижесі туралы хабарлама жолданады (бұдан әрі - мемлекеттік қызметті көрсету нәтижесі).</w:t>
      </w:r>
    </w:p>
    <w:p>
      <w:pPr>
        <w:spacing w:after="0"/>
        <w:ind w:left="0"/>
        <w:jc w:val="both"/>
      </w:pPr>
      <w:r>
        <w:rPr>
          <w:rFonts w:ascii="Times New Roman"/>
          <w:b w:val="false"/>
          <w:i w:val="false"/>
          <w:color w:val="000000"/>
          <w:sz w:val="28"/>
        </w:rPr>
        <w:t>
      Мемлекеттік көрсетілетін қызмет нәтижесін ұсыну нысаны – электрондық.</w:t>
      </w:r>
    </w:p>
    <w:bookmarkStart w:name="z13"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1"/>
    <w:bookmarkStart w:name="z14" w:id="12"/>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алушымен портал арқылы электрондық құжат нысанында сұраныс жолдауы.</w:t>
      </w:r>
    </w:p>
    <w:bookmarkEnd w:id="12"/>
    <w:bookmarkStart w:name="z15" w:id="1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 - қимылдың) мазмұны, орындаудың ұзақтығы:</w:t>
      </w:r>
    </w:p>
    <w:bookmarkEnd w:id="13"/>
    <w:p>
      <w:pPr>
        <w:spacing w:after="0"/>
        <w:ind w:left="0"/>
        <w:jc w:val="both"/>
      </w:pPr>
      <w:r>
        <w:rPr>
          <w:rFonts w:ascii="Times New Roman"/>
          <w:b w:val="false"/>
          <w:i w:val="false"/>
          <w:color w:val="000000"/>
          <w:sz w:val="28"/>
        </w:rPr>
        <w:t>
      1) көрсетілетін қызметті алушы электронды цифрлық қолтанбасын (бұдан әрі – ЭЦҚ) қою жолымен субсидиялаудың ақпараттық жүйесінде өтінім (өтпелі өтінім) қалыптастырады және көрсетілетін қызметті берушінің электрондық мекенжайына қарауға келіп түскен өтінім (өтпелі өтінім) (бұдан әрі - өтінім) туралы электрондық хабарлама жіберіледі. Рәсімнің (іс-қимылдың) нәтижесі: көрсетілетін қызметті алушыдан өтінімнің қарастыруға келіп түскені туралы электрондық хабарлама;</w:t>
      </w:r>
    </w:p>
    <w:p>
      <w:pPr>
        <w:spacing w:after="0"/>
        <w:ind w:left="0"/>
        <w:jc w:val="both"/>
      </w:pPr>
      <w:r>
        <w:rPr>
          <w:rFonts w:ascii="Times New Roman"/>
          <w:b w:val="false"/>
          <w:i w:val="false"/>
          <w:color w:val="000000"/>
          <w:sz w:val="28"/>
        </w:rPr>
        <w:t>
      Егер көрсетілетін қызметті беруші төлем тапсырмаларын қалыптастырған сәтке дейін тіркелген өтінімде деректер сәйкессіздігінің бар екені анықталса, көрсетілетін қызметті алушы қайтарып алу себебін көрсете отырып, өтінімді (өтпелі өтінімді) қайтарып алуға құқылы;</w:t>
      </w:r>
    </w:p>
    <w:p>
      <w:pPr>
        <w:spacing w:after="0"/>
        <w:ind w:left="0"/>
        <w:jc w:val="both"/>
      </w:pPr>
      <w:r>
        <w:rPr>
          <w:rFonts w:ascii="Times New Roman"/>
          <w:b w:val="false"/>
          <w:i w:val="false"/>
          <w:color w:val="000000"/>
          <w:sz w:val="28"/>
        </w:rPr>
        <w:t>
      2) көрсетілетін қызметті берушінің жауапты орындаушысы тиісті хабарламаға ЭЦҚ-ны пайдалана отырып, қол қою жолымен өтінімнің қабылданғанын растайды (бір жұмыс күні ішінде). Рәсімнің (іс-қимылдың) нәтижесі: өтінімнің қабылданғанын растайтын хабарламаның көрсетілетін қызметті алушының "жеке кабинетінде" көрсетілуі;</w:t>
      </w:r>
    </w:p>
    <w:p>
      <w:pPr>
        <w:spacing w:after="0"/>
        <w:ind w:left="0"/>
        <w:jc w:val="both"/>
      </w:pPr>
      <w:r>
        <w:rPr>
          <w:rFonts w:ascii="Times New Roman"/>
          <w:b w:val="false"/>
          <w:i w:val="false"/>
          <w:color w:val="000000"/>
          <w:sz w:val="28"/>
        </w:rPr>
        <w:t xml:space="preserve">
      3) көрсетілетін қызметті берушінің жаупты орындаушысы Қаржыландыру жоспарына сәйкес субсидиялаудың ақпараттық жүйесінде "Қазынашылық-Клиент" ақпараттық жүйесіне жүктелетін субсидиялар төлеуге арналған төлем тапсырмаларын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қалыптастырады, Стандарттың </w:t>
      </w:r>
      <w:r>
        <w:rPr>
          <w:rFonts w:ascii="Times New Roman"/>
          <w:b w:val="false"/>
          <w:i w:val="false"/>
          <w:color w:val="000000"/>
          <w:sz w:val="28"/>
        </w:rPr>
        <w:t>10 тармағына</w:t>
      </w:r>
      <w:r>
        <w:rPr>
          <w:rFonts w:ascii="Times New Roman"/>
          <w:b w:val="false"/>
          <w:i w:val="false"/>
          <w:color w:val="000000"/>
          <w:sz w:val="28"/>
        </w:rPr>
        <w:t xml:space="preserve"> сәйкес субсидия аудару туралы хабарламаны немесе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мемлекеттік қызметті көрсетуден бас тартуды көрсетілетін қызметті алушының "жеке кабинетіне" жолдайды (екі жұмыс күні ішінде). Рәсімнің (іс-қимылдың) нәтижесі: субсидия аудару туралы хабарламаны немесе дәлелді бас тартуды көрсетілетін қызметті алушының "жеке кабинетіне" жолдау.</w:t>
      </w:r>
    </w:p>
    <w:bookmarkStart w:name="z16" w:id="1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4"/>
    <w:bookmarkStart w:name="z17" w:id="1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18" w:id="16"/>
    <w:p>
      <w:pPr>
        <w:spacing w:after="0"/>
        <w:ind w:left="0"/>
        <w:jc w:val="both"/>
      </w:pPr>
      <w:r>
        <w:rPr>
          <w:rFonts w:ascii="Times New Roman"/>
          <w:b w:val="false"/>
          <w:i w:val="false"/>
          <w:color w:val="000000"/>
          <w:sz w:val="28"/>
        </w:rPr>
        <w:t xml:space="preserve">
      7. Мемлекеттік қызмет көрсету процесінде көрсетілетін қызметті берушінің құрылымдық бөлімшелерінің (қызметкерлерінің) рәсімдері (іс-қимылдары) сипаттамасы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16"/>
    <w:bookmarkStart w:name="z19" w:id="17"/>
    <w:p>
      <w:pPr>
        <w:spacing w:after="0"/>
        <w:ind w:left="0"/>
        <w:jc w:val="left"/>
      </w:pPr>
      <w:r>
        <w:rPr>
          <w:rFonts w:ascii="Times New Roman"/>
          <w:b/>
          <w:i w:val="false"/>
          <w:color w:val="000000"/>
        </w:rPr>
        <w:t xml:space="preserve"> 4. Мемлекеттік қызметті көрсету процессінде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7"/>
    <w:bookmarkStart w:name="z20" w:id="18"/>
    <w:p>
      <w:pPr>
        <w:spacing w:after="0"/>
        <w:ind w:left="0"/>
        <w:jc w:val="both"/>
      </w:pPr>
      <w:r>
        <w:rPr>
          <w:rFonts w:ascii="Times New Roman"/>
          <w:b w:val="false"/>
          <w:i w:val="false"/>
          <w:color w:val="000000"/>
          <w:sz w:val="28"/>
        </w:rPr>
        <w:t xml:space="preserve">
      8. Мемлекеттік қызмет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br/>
            </w:r>
            <w:r>
              <w:rPr>
                <w:rFonts w:ascii="Times New Roman"/>
                <w:b w:val="false"/>
                <w:i w:val="false"/>
                <w:color w:val="000000"/>
                <w:sz w:val="20"/>
              </w:rPr>
              <w:t>өнімділігі мен сапасын</w:t>
            </w:r>
            <w:r>
              <w:br/>
            </w:r>
            <w:r>
              <w:rPr>
                <w:rFonts w:ascii="Times New Roman"/>
                <w:b w:val="false"/>
                <w:i w:val="false"/>
                <w:color w:val="000000"/>
                <w:sz w:val="20"/>
              </w:rPr>
              <w:t>арттыруды субсидиялау"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белгілемелер: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