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f235a" w14:textId="b8f2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ауылдық жерге жұмысқа жiберiлген медицина және фармацевтика қызметкерлерiн әлеуметтiк қолдау шараларының жүйесiн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2019 жылғы 21 маусымдағы № 330-VI шешімі. Атырау облысының Әділет департаментінде 2019 жылғы 1 шілдеде № 4435 болып тіркелді. Күші жойылды - Атырау облыстық мәслихатының 2020 жылғы 21 қыркүйектегі № 481-VI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облыстық мәслихатының 21.09.2020 № </w:t>
      </w:r>
      <w:r>
        <w:rPr>
          <w:rFonts w:ascii="Times New Roman"/>
          <w:b w:val="false"/>
          <w:i w:val="false"/>
          <w:color w:val="ff0000"/>
          <w:sz w:val="28"/>
        </w:rPr>
        <w:t>481-VI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9-бабы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жергілікті мемлекеттік басқару және ?зін-?зі басқару туралы" Қазақстан Республикасының 2001 жылғы 23 қа?тардағы За?ыны? </w:t>
      </w:r>
      <w:r>
        <w:rPr>
          <w:rFonts w:ascii="Times New Roman"/>
          <w:b w:val="false"/>
          <w:i w:val="false"/>
          <w:color w:val="000000"/>
          <w:sz w:val="28"/>
        </w:rPr>
        <w:t>6-бабына</w:t>
      </w:r>
      <w:r>
        <w:rPr>
          <w:rFonts w:ascii="Times New Roman"/>
          <w:b w:val="false"/>
          <w:i w:val="false"/>
          <w:color w:val="000000"/>
          <w:sz w:val="28"/>
        </w:rPr>
        <w:t xml:space="preserve"> сәйкес, VІ шақырылған Атырау облыстық мәслихаты кезекті XXXIІ сессиясында ШЕШІМ ҚАБЫЛДАДЫ:</w:t>
      </w:r>
    </w:p>
    <w:bookmarkEnd w:id="0"/>
    <w:bookmarkStart w:name="z5" w:id="1"/>
    <w:p>
      <w:pPr>
        <w:spacing w:after="0"/>
        <w:ind w:left="0"/>
        <w:jc w:val="both"/>
      </w:pPr>
      <w:r>
        <w:rPr>
          <w:rFonts w:ascii="Times New Roman"/>
          <w:b w:val="false"/>
          <w:i w:val="false"/>
          <w:color w:val="000000"/>
          <w:sz w:val="28"/>
        </w:rPr>
        <w:t>
      1. Атырау облысыны? ауылдық жерге жұмысқа жiберiлген медицина және фармацевтика қызметкерлерiн әлеуметтiк қолдау шараларының жүйесi айқындалсын:</w:t>
      </w:r>
    </w:p>
    <w:bookmarkEnd w:id="1"/>
    <w:bookmarkStart w:name="z6" w:id="2"/>
    <w:p>
      <w:pPr>
        <w:spacing w:after="0"/>
        <w:ind w:left="0"/>
        <w:jc w:val="both"/>
      </w:pPr>
      <w:r>
        <w:rPr>
          <w:rFonts w:ascii="Times New Roman"/>
          <w:b w:val="false"/>
          <w:i w:val="false"/>
          <w:color w:val="000000"/>
          <w:sz w:val="28"/>
        </w:rPr>
        <w:t>
      ауылдық жерге жұмыс істеу үшін жіберілетін медицина және фармацевтика қызметкерлеріне бір жолғы төлем түрінде 1 000 000 (бір миллион) теңге мөлшерінде әлеуметтік қолдау арқылы белгілеу.</w:t>
      </w:r>
    </w:p>
    <w:bookmarkEnd w:id="2"/>
    <w:bookmarkStart w:name="z7" w:id="3"/>
    <w:p>
      <w:pPr>
        <w:spacing w:after="0"/>
        <w:ind w:left="0"/>
        <w:jc w:val="both"/>
      </w:pPr>
      <w:r>
        <w:rPr>
          <w:rFonts w:ascii="Times New Roman"/>
          <w:b w:val="false"/>
          <w:i w:val="false"/>
          <w:color w:val="000000"/>
          <w:sz w:val="28"/>
        </w:rPr>
        <w:t xml:space="preserve">
      2. Атырау облысыны? ауылдық жерге жұмысқа жіберілетін медицина және фармацевтика қызметкерлерiне әлеуметтiк қолдау көрсетудiң Қағидасы осы шешiмiнiң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3"/>
    <w:bookmarkStart w:name="z8" w:id="4"/>
    <w:p>
      <w:pPr>
        <w:spacing w:after="0"/>
        <w:ind w:left="0"/>
        <w:jc w:val="both"/>
      </w:pPr>
      <w:r>
        <w:rPr>
          <w:rFonts w:ascii="Times New Roman"/>
          <w:b w:val="false"/>
          <w:i w:val="false"/>
          <w:color w:val="000000"/>
          <w:sz w:val="28"/>
        </w:rPr>
        <w:t>
      3. Осы шешімнің орындалуын бақылау Атырау облыстық мәслихатының әлеуметтік және мәдени даму мәселелері жөніндегі тұрақты комиссия төрайымына (Ә. Беккужиева) жүктелсін.</w:t>
      </w:r>
    </w:p>
    <w:bookmarkEnd w:id="4"/>
    <w:bookmarkStart w:name="z9" w:id="5"/>
    <w:p>
      <w:pPr>
        <w:spacing w:after="0"/>
        <w:ind w:left="0"/>
        <w:jc w:val="both"/>
      </w:pPr>
      <w:r>
        <w:rPr>
          <w:rFonts w:ascii="Times New Roman"/>
          <w:b w:val="false"/>
          <w:i w:val="false"/>
          <w:color w:val="000000"/>
          <w:sz w:val="28"/>
        </w:rPr>
        <w:t>
      4. Осы шешiм әдiлет органдарында мемлекеттiк тiркелген күннен бастап күшiне енедi және ол алғашқы ресми жарияланған күнінен кейін күнтізбелік он күн ?ткен со?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Сапаров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Зинуллин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 2019 жылғы "21" маусымдағы № 330-VI шешіміне қосымша</w:t>
            </w:r>
          </w:p>
        </w:tc>
      </w:tr>
    </w:tbl>
    <w:bookmarkStart w:name="z13" w:id="6"/>
    <w:p>
      <w:pPr>
        <w:spacing w:after="0"/>
        <w:ind w:left="0"/>
        <w:jc w:val="left"/>
      </w:pPr>
      <w:r>
        <w:rPr>
          <w:rFonts w:ascii="Times New Roman"/>
          <w:b/>
          <w:i w:val="false"/>
          <w:color w:val="000000"/>
        </w:rPr>
        <w:t xml:space="preserve"> Атырау облысының ауылдық жерге жұмысқа жiберiлген медицина және фармацевтика қызметкерлерiне әлеуметтiк қолдау көрсету қағидасы</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Осы Атырау облысының ауылдық жерге жұмыс істеуге жіберілген медицина және фармацевтика қызметкерлеріне әлеуметтік қолдау көрсету Қағидасы ауылдық жерге жұмыс істеуге жіберілген медицина және фармацевтика қызметкерлеріне әлеуметтік қолдау шараларын қабылдау, сондай-ақ қаржыландыру және әлеуметтік қолдау көрсету шеңберінде төлемдер тәртібін айқындайды.</w:t>
      </w:r>
    </w:p>
    <w:bookmarkEnd w:id="8"/>
    <w:bookmarkStart w:name="z16" w:id="9"/>
    <w:p>
      <w:pPr>
        <w:spacing w:after="0"/>
        <w:ind w:left="0"/>
        <w:jc w:val="both"/>
      </w:pPr>
      <w:r>
        <w:rPr>
          <w:rFonts w:ascii="Times New Roman"/>
          <w:b w:val="false"/>
          <w:i w:val="false"/>
          <w:color w:val="000000"/>
          <w:sz w:val="28"/>
        </w:rPr>
        <w:t>
      2. Негiзгi ұғымдар:</w:t>
      </w:r>
    </w:p>
    <w:bookmarkEnd w:id="9"/>
    <w:bookmarkStart w:name="z17" w:id="10"/>
    <w:p>
      <w:pPr>
        <w:spacing w:after="0"/>
        <w:ind w:left="0"/>
        <w:jc w:val="both"/>
      </w:pPr>
      <w:r>
        <w:rPr>
          <w:rFonts w:ascii="Times New Roman"/>
          <w:b w:val="false"/>
          <w:i w:val="false"/>
          <w:color w:val="000000"/>
          <w:sz w:val="28"/>
        </w:rPr>
        <w:t>
      1) әлеуметтiк қолдау көрсету жөнiндегi уәкiлеттi орган (бұдан әрi - уәкiлеттi орган) – "Атырау облысы Денсаулық сақтау басқармасы" мемлекеттік мекемесі;</w:t>
      </w:r>
    </w:p>
    <w:bookmarkEnd w:id="10"/>
    <w:bookmarkStart w:name="z18" w:id="11"/>
    <w:p>
      <w:pPr>
        <w:spacing w:after="0"/>
        <w:ind w:left="0"/>
        <w:jc w:val="both"/>
      </w:pPr>
      <w:r>
        <w:rPr>
          <w:rFonts w:ascii="Times New Roman"/>
          <w:b w:val="false"/>
          <w:i w:val="false"/>
          <w:color w:val="000000"/>
          <w:sz w:val="28"/>
        </w:rPr>
        <w:t>
      2) жұмыс берушi – медицина және фармацевтика қызметкерiмен жеке еңбек шартын жасасқан тиісті бюджеттен қаржыландырылатын денсаулық сақтау ұйымы;</w:t>
      </w:r>
    </w:p>
    <w:bookmarkEnd w:id="11"/>
    <w:bookmarkStart w:name="z19" w:id="12"/>
    <w:p>
      <w:pPr>
        <w:spacing w:after="0"/>
        <w:ind w:left="0"/>
        <w:jc w:val="both"/>
      </w:pPr>
      <w:r>
        <w:rPr>
          <w:rFonts w:ascii="Times New Roman"/>
          <w:b w:val="false"/>
          <w:i w:val="false"/>
          <w:color w:val="000000"/>
          <w:sz w:val="28"/>
        </w:rPr>
        <w:t>
      3) ауылдық жерге жұмысқа жіберілген медициналық және фармацевтикалық қызметкерлер (бұдан әрі-қызметкерлер) – кәсіптік жоғары немесе орта арнайы медициналық және фармацевтикалық білімі бар, медициналық және фармацевтикалық қызметті жүзеге асыратын, уәкілетті органмен ауылдық жерге жұмысқа жіберілген жеке тұлғалар.</w:t>
      </w:r>
    </w:p>
    <w:bookmarkEnd w:id="12"/>
    <w:bookmarkStart w:name="z20" w:id="13"/>
    <w:p>
      <w:pPr>
        <w:spacing w:after="0"/>
        <w:ind w:left="0"/>
        <w:jc w:val="both"/>
      </w:pPr>
      <w:r>
        <w:rPr>
          <w:rFonts w:ascii="Times New Roman"/>
          <w:b w:val="false"/>
          <w:i w:val="false"/>
          <w:color w:val="000000"/>
          <w:sz w:val="28"/>
        </w:rPr>
        <w:t>
      3. Қызметкерлерге әлеуметтік қолдау (бұдан әрі-әлеуметтік қолдау) ауылдық жерге кемінде бес жыл мерзімге жіберілетін мамандарға әлеуметтік кепілдік ретінде бюджет қаражаты есебінен жүзеге асырылатын біржолғы көмек болып табылады.</w:t>
      </w:r>
    </w:p>
    <w:bookmarkEnd w:id="13"/>
    <w:bookmarkStart w:name="z21" w:id="14"/>
    <w:p>
      <w:pPr>
        <w:spacing w:after="0"/>
        <w:ind w:left="0"/>
        <w:jc w:val="both"/>
      </w:pPr>
      <w:r>
        <w:rPr>
          <w:rFonts w:ascii="Times New Roman"/>
          <w:b w:val="false"/>
          <w:i w:val="false"/>
          <w:color w:val="000000"/>
          <w:sz w:val="28"/>
        </w:rPr>
        <w:t>
      4. Әлеуметтік қолдау алу құқығына жұмыс берушімен еңбек шартын жасасқан күннен бастап алғашқы бес жылда еңбек міндеттемесін нақты орындайтын жас маман немесе шақырылған қызметкер ие.</w:t>
      </w:r>
    </w:p>
    <w:bookmarkEnd w:id="14"/>
    <w:bookmarkStart w:name="z22" w:id="15"/>
    <w:p>
      <w:pPr>
        <w:spacing w:after="0"/>
        <w:ind w:left="0"/>
        <w:jc w:val="both"/>
      </w:pPr>
      <w:r>
        <w:rPr>
          <w:rFonts w:ascii="Times New Roman"/>
          <w:b w:val="false"/>
          <w:i w:val="false"/>
          <w:color w:val="000000"/>
          <w:sz w:val="28"/>
        </w:rPr>
        <w:t>
      Осы бес жылдық кезеңге қызметкердiң жалақысы сақталмайтын демалыста, бала күтімі бойынша жалақысы сақталмайтын демалысы, сондай-ақ еңбекке уақытша жарамсыздық туралы парақпен расталған екi айдан артық уақытша еңбекке жарамсыздық мерзімі кiрмейдi.</w:t>
      </w:r>
    </w:p>
    <w:bookmarkEnd w:id="15"/>
    <w:bookmarkStart w:name="z23" w:id="16"/>
    <w:p>
      <w:pPr>
        <w:spacing w:after="0"/>
        <w:ind w:left="0"/>
        <w:jc w:val="both"/>
      </w:pPr>
      <w:r>
        <w:rPr>
          <w:rFonts w:ascii="Times New Roman"/>
          <w:b w:val="false"/>
          <w:i w:val="false"/>
          <w:color w:val="000000"/>
          <w:sz w:val="28"/>
        </w:rPr>
        <w:t>
      5. Әлеуметтік қолдау Атырау қаласының аумағындағы ауылдық округтерде тұратын және жұмыс iстейтiн медицина және фармацевтика қызметкерлерiне көрсетiлмейдi және Қазақстан Руспубликасының қолданыстағы заңнамасына сәйкес жұмысын өтеуден босатылатын адамдарға қолданылмайды.</w:t>
      </w:r>
    </w:p>
    <w:bookmarkEnd w:id="16"/>
    <w:bookmarkStart w:name="z24" w:id="17"/>
    <w:p>
      <w:pPr>
        <w:spacing w:after="0"/>
        <w:ind w:left="0"/>
        <w:jc w:val="both"/>
      </w:pPr>
      <w:r>
        <w:rPr>
          <w:rFonts w:ascii="Times New Roman"/>
          <w:b w:val="false"/>
          <w:i w:val="false"/>
          <w:color w:val="000000"/>
          <w:sz w:val="28"/>
        </w:rPr>
        <w:t>
      6. Қызметкерге әлеуметтiк қолдау көрсету облыстық бюджет қаражатының есебiнен жүзеге асырылады және қызметкермен еңбек шарты жасалғаннан кейін оның өтініші негізінде екінші деңгейлі банкте ашылған оның дербес шотына аудару арқылы төленеді.</w:t>
      </w:r>
    </w:p>
    <w:bookmarkEnd w:id="17"/>
    <w:bookmarkStart w:name="z25" w:id="18"/>
    <w:p>
      <w:pPr>
        <w:spacing w:after="0"/>
        <w:ind w:left="0"/>
        <w:jc w:val="left"/>
      </w:pPr>
      <w:r>
        <w:rPr>
          <w:rFonts w:ascii="Times New Roman"/>
          <w:b/>
          <w:i w:val="false"/>
          <w:color w:val="000000"/>
        </w:rPr>
        <w:t xml:space="preserve"> 2. Әлеуметтiк қолдау шараларын қабылдау тәртiбi</w:t>
      </w:r>
    </w:p>
    <w:bookmarkEnd w:id="18"/>
    <w:bookmarkStart w:name="z26" w:id="19"/>
    <w:p>
      <w:pPr>
        <w:spacing w:after="0"/>
        <w:ind w:left="0"/>
        <w:jc w:val="both"/>
      </w:pPr>
      <w:r>
        <w:rPr>
          <w:rFonts w:ascii="Times New Roman"/>
          <w:b w:val="false"/>
          <w:i w:val="false"/>
          <w:color w:val="000000"/>
          <w:sz w:val="28"/>
        </w:rPr>
        <w:t>
      7. Уәкiлеттi органның жолдамасы бойынша жұмыс берушi Қазақстан Республикасының Еңбек кодексінің талаптарына сәйкес қызметкермен еңбек шартын жасасады.</w:t>
      </w:r>
    </w:p>
    <w:bookmarkEnd w:id="19"/>
    <w:bookmarkStart w:name="z27" w:id="20"/>
    <w:p>
      <w:pPr>
        <w:spacing w:after="0"/>
        <w:ind w:left="0"/>
        <w:jc w:val="both"/>
      </w:pPr>
      <w:r>
        <w:rPr>
          <w:rFonts w:ascii="Times New Roman"/>
          <w:b w:val="false"/>
          <w:i w:val="false"/>
          <w:color w:val="000000"/>
          <w:sz w:val="28"/>
        </w:rPr>
        <w:t>
      8. Уәкiлеттi орган қызметкердi өндiрiстiк қажеттiлiкке байланысты ауылдық жерде орналасқан медициналық және фармацевтикалық ұйымдардың арасында ауыстыру туралы шешiм қабылдаған жағдайда, қызметкердiң әлеуметтiк көмек алу құқығы сақталады.</w:t>
      </w:r>
    </w:p>
    <w:bookmarkEnd w:id="20"/>
    <w:bookmarkStart w:name="z28" w:id="21"/>
    <w:p>
      <w:pPr>
        <w:spacing w:after="0"/>
        <w:ind w:left="0"/>
        <w:jc w:val="both"/>
      </w:pPr>
      <w:r>
        <w:rPr>
          <w:rFonts w:ascii="Times New Roman"/>
          <w:b w:val="false"/>
          <w:i w:val="false"/>
          <w:color w:val="000000"/>
          <w:sz w:val="28"/>
        </w:rPr>
        <w:t>
      Мұндай жағдайда басқа ауылдық жерде орналасқан медициналық және фармацевтикалық ұйымға ауысқаны үшін әлеуметтік қолдау қайта көрсетілмейді.</w:t>
      </w:r>
    </w:p>
    <w:bookmarkEnd w:id="21"/>
    <w:bookmarkStart w:name="z29" w:id="22"/>
    <w:p>
      <w:pPr>
        <w:spacing w:after="0"/>
        <w:ind w:left="0"/>
        <w:jc w:val="both"/>
      </w:pPr>
      <w:r>
        <w:rPr>
          <w:rFonts w:ascii="Times New Roman"/>
          <w:b w:val="false"/>
          <w:i w:val="false"/>
          <w:color w:val="000000"/>
          <w:sz w:val="28"/>
        </w:rPr>
        <w:t>
      9. Қызметкердің не жұмыс берушінің бастамасы бойынша еңбек шарты уақытынан бұрын бұзылған жағдайда, жұмыс беруші Қазақстан Республикасының қолданыстағы заңнамасында белгіленген тәртіппен уәкілетті органға жазбаша өтініш беру арқылы бұрын аударылған бюджет қаражатын облыстық бюджет кірісіне қайтару жөнінде шаралар қабылдайды.</w:t>
      </w:r>
    </w:p>
    <w:bookmarkEnd w:id="22"/>
    <w:bookmarkStart w:name="z30" w:id="23"/>
    <w:p>
      <w:pPr>
        <w:spacing w:after="0"/>
        <w:ind w:left="0"/>
        <w:jc w:val="both"/>
      </w:pPr>
      <w:r>
        <w:rPr>
          <w:rFonts w:ascii="Times New Roman"/>
          <w:b w:val="false"/>
          <w:i w:val="false"/>
          <w:color w:val="000000"/>
          <w:sz w:val="28"/>
        </w:rPr>
        <w:t>
      10. Жұмыс берушi қызметкердiң әлеуметтiк қолдау алу құқығынан айырылған сәттен бастап (еңбек шартын бұзған жағдайда) 10 жұмыс күннен кешiктiрмей бұл туралы уәкiлеттi органды хабардар етеді.</w:t>
      </w:r>
    </w:p>
    <w:bookmarkEnd w:id="23"/>
    <w:bookmarkStart w:name="z31" w:id="24"/>
    <w:p>
      <w:pPr>
        <w:spacing w:after="0"/>
        <w:ind w:left="0"/>
        <w:jc w:val="both"/>
      </w:pPr>
      <w:r>
        <w:rPr>
          <w:rFonts w:ascii="Times New Roman"/>
          <w:b w:val="false"/>
          <w:i w:val="false"/>
          <w:color w:val="000000"/>
          <w:sz w:val="28"/>
        </w:rPr>
        <w:t>
      11. Осы тәртіптің орындалуын бақылауды уәкiлеттi орган iске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