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e5635" w14:textId="0ae56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облыстық мәслихатының 2017 жылғы 23 тамыздағы № 148-VІ "Атырау облысындағы көші–қон процестерін реттеудің Қағидаларын бекіту туралы" шешіміне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мәслихатының 2019 жылғы 21 маусымдағы № 332-VI шешімі. Атырау облысының Әділет департаментінде 2019 жылғы 1 шілдеде № 4433 болып тіркелді. Күші жойылды - Атырау облыстық мәслихатының 2023 жылғы 11 желтоқсандағы № 71-VIII шешімімен</w:t>
      </w:r>
    </w:p>
    <w:p>
      <w:pPr>
        <w:spacing w:after="0"/>
        <w:ind w:left="0"/>
        <w:jc w:val="both"/>
      </w:pPr>
      <w:r>
        <w:rPr>
          <w:rFonts w:ascii="Times New Roman"/>
          <w:b w:val="false"/>
          <w:i w:val="false"/>
          <w:color w:val="ff0000"/>
          <w:sz w:val="28"/>
        </w:rPr>
        <w:t xml:space="preserve">
      Ескерту. Күші жойылды - Атырау облыстық мәслихатының 11.12.2023 № </w:t>
      </w:r>
      <w:r>
        <w:rPr>
          <w:rFonts w:ascii="Times New Roman"/>
          <w:b w:val="false"/>
          <w:i w:val="false"/>
          <w:color w:val="ff0000"/>
          <w:sz w:val="28"/>
        </w:rPr>
        <w:t>71-VIII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VI шақырылған Атырау облыстық мәслихаты кезекті XXXII сессиясында ШЕШІМ ҚАБЫЛДАДЫ:</w:t>
      </w:r>
    </w:p>
    <w:bookmarkEnd w:id="0"/>
    <w:bookmarkStart w:name="z5" w:id="1"/>
    <w:p>
      <w:pPr>
        <w:spacing w:after="0"/>
        <w:ind w:left="0"/>
        <w:jc w:val="both"/>
      </w:pPr>
      <w:r>
        <w:rPr>
          <w:rFonts w:ascii="Times New Roman"/>
          <w:b w:val="false"/>
          <w:i w:val="false"/>
          <w:color w:val="000000"/>
          <w:sz w:val="28"/>
        </w:rPr>
        <w:t xml:space="preserve">
      1. Атырау облыстық мәслихатының 2017 жылғы 23 тамыздағы № 148-VІ "Атырау облысындағы көші – қон процестерін реттеудің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3942 тіркелген, 2017 жылы 19 қыркүйекте Қазақстан Республикасы нормативтік құқықтық актілерінің эталондық бақылау банкінде жарияланған) келесі өзгеріс пен толықтыру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Атырау облысындағы көші – қон процестерін реттеудің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тармақта</w:t>
      </w:r>
      <w:r>
        <w:rPr>
          <w:rFonts w:ascii="Times New Roman"/>
          <w:b w:val="false"/>
          <w:i w:val="false"/>
          <w:color w:val="000000"/>
          <w:sz w:val="28"/>
        </w:rPr>
        <w:t>:</w:t>
      </w:r>
    </w:p>
    <w:bookmarkStart w:name="z8" w:id="3"/>
    <w:p>
      <w:pPr>
        <w:spacing w:after="0"/>
        <w:ind w:left="0"/>
        <w:jc w:val="both"/>
      </w:pPr>
      <w:r>
        <w:rPr>
          <w:rFonts w:ascii="Times New Roman"/>
          <w:b w:val="false"/>
          <w:i w:val="false"/>
          <w:color w:val="000000"/>
          <w:sz w:val="28"/>
        </w:rPr>
        <w:t>
      2) тармақша мынадай редакцияда жазылсын:</w:t>
      </w:r>
    </w:p>
    <w:bookmarkEnd w:id="3"/>
    <w:bookmarkStart w:name="z9" w:id="4"/>
    <w:p>
      <w:pPr>
        <w:spacing w:after="0"/>
        <w:ind w:left="0"/>
        <w:jc w:val="both"/>
      </w:pPr>
      <w:r>
        <w:rPr>
          <w:rFonts w:ascii="Times New Roman"/>
          <w:b w:val="false"/>
          <w:i w:val="false"/>
          <w:color w:val="000000"/>
          <w:sz w:val="28"/>
        </w:rPr>
        <w:t>
      "2) қоныс аударушыларды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қоныс аударушылардың немесе қоныс аударушылар мен олардың отбасы мүшелерінің шекті саны;"</w:t>
      </w:r>
    </w:p>
    <w:bookmarkEnd w:id="4"/>
    <w:bookmarkStart w:name="z10" w:id="5"/>
    <w:p>
      <w:pPr>
        <w:spacing w:after="0"/>
        <w:ind w:left="0"/>
        <w:jc w:val="both"/>
      </w:pPr>
      <w:r>
        <w:rPr>
          <w:rFonts w:ascii="Times New Roman"/>
          <w:b w:val="false"/>
          <w:i w:val="false"/>
          <w:color w:val="000000"/>
          <w:sz w:val="28"/>
        </w:rPr>
        <w:t>
      мынадай мазмұндағы 3) тармақшамен толықтырылсын:</w:t>
      </w:r>
    </w:p>
    <w:bookmarkEnd w:id="5"/>
    <w:bookmarkStart w:name="z11" w:id="6"/>
    <w:p>
      <w:pPr>
        <w:spacing w:after="0"/>
        <w:ind w:left="0"/>
        <w:jc w:val="both"/>
      </w:pPr>
      <w:r>
        <w:rPr>
          <w:rFonts w:ascii="Times New Roman"/>
          <w:b w:val="false"/>
          <w:i w:val="false"/>
          <w:color w:val="000000"/>
          <w:sz w:val="28"/>
        </w:rPr>
        <w:t>
      "3) оралмандарды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етілген оралмандардың немесе оралмандар мен олардың отбасы мүшелерінің шекті саны."</w:t>
      </w:r>
    </w:p>
    <w:bookmarkEnd w:id="6"/>
    <w:bookmarkStart w:name="z12" w:id="7"/>
    <w:p>
      <w:pPr>
        <w:spacing w:after="0"/>
        <w:ind w:left="0"/>
        <w:jc w:val="both"/>
      </w:pPr>
      <w:r>
        <w:rPr>
          <w:rFonts w:ascii="Times New Roman"/>
          <w:b w:val="false"/>
          <w:i w:val="false"/>
          <w:color w:val="000000"/>
          <w:sz w:val="28"/>
        </w:rPr>
        <w:t>
      2. Осы шешімнің орындалуын бақылау Атырау облыстық мәслихатының заңдылықты сақтау, депутаттық этика және құқық қорғау мәселелері жөніндегі тұрақты комиссиясының төрағасы А. Абдоловқа жүктелсін.</w:t>
      </w:r>
    </w:p>
    <w:bookmarkEnd w:id="7"/>
    <w:bookmarkStart w:name="z13" w:id="8"/>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Сапаров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Зинуллин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