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fcb4" w14:textId="55bf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2018 жылғы 27 желтоқсандағы № 218 "Солтүстік Қазақстан облысы Тайынша ауданының 2019 - 2021 жылдарға арналған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4 қазандағы № 280 шешімі. Солтүстік Қазақстан облысының Әділет департаментінде 2019 жылғы 11 қазандағы № 5606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2019 – 2021 жылдарға арналған бюджетін бекіту туралы" 2018 жылғы 27 желтоқсандағы № 218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5142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ауданының 2019 - 2021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- 8500050,2 мың теңге:</w:t>
      </w:r>
    </w:p>
    <w:bookmarkEnd w:id="3"/>
    <w:bookmarkStart w:name="z9" w:id="4"/>
    <w:p>
      <w:pPr>
        <w:spacing w:after="0"/>
        <w:ind w:left="0"/>
        <w:jc w:val="both"/>
      </w:pPr>
      <w:r>
        <w:rPr>
          <w:rFonts w:ascii="Times New Roman"/>
          <w:b w:val="false"/>
          <w:i w:val="false"/>
          <w:color w:val="000000"/>
          <w:sz w:val="28"/>
        </w:rPr>
        <w:t>
      салықтық түсімдер - 1170625,8 мың теңге;</w:t>
      </w:r>
    </w:p>
    <w:bookmarkEnd w:id="4"/>
    <w:bookmarkStart w:name="z10" w:id="5"/>
    <w:p>
      <w:pPr>
        <w:spacing w:after="0"/>
        <w:ind w:left="0"/>
        <w:jc w:val="both"/>
      </w:pPr>
      <w:r>
        <w:rPr>
          <w:rFonts w:ascii="Times New Roman"/>
          <w:b w:val="false"/>
          <w:i w:val="false"/>
          <w:color w:val="000000"/>
          <w:sz w:val="28"/>
        </w:rPr>
        <w:t>
      салықтық емес түсімдер - 25022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- 48726 мың теңге;</w:t>
      </w:r>
    </w:p>
    <w:bookmarkEnd w:id="6"/>
    <w:bookmarkStart w:name="z12" w:id="7"/>
    <w:p>
      <w:pPr>
        <w:spacing w:after="0"/>
        <w:ind w:left="0"/>
        <w:jc w:val="both"/>
      </w:pPr>
      <w:r>
        <w:rPr>
          <w:rFonts w:ascii="Times New Roman"/>
          <w:b w:val="false"/>
          <w:i w:val="false"/>
          <w:color w:val="000000"/>
          <w:sz w:val="28"/>
        </w:rPr>
        <w:t>
      трансферттер түсімі - 7255676,4 мың теңге;</w:t>
      </w:r>
    </w:p>
    <w:bookmarkEnd w:id="7"/>
    <w:bookmarkStart w:name="z13" w:id="8"/>
    <w:p>
      <w:pPr>
        <w:spacing w:after="0"/>
        <w:ind w:left="0"/>
        <w:jc w:val="both"/>
      </w:pPr>
      <w:r>
        <w:rPr>
          <w:rFonts w:ascii="Times New Roman"/>
          <w:b w:val="false"/>
          <w:i w:val="false"/>
          <w:color w:val="000000"/>
          <w:sz w:val="28"/>
        </w:rPr>
        <w:t>
      2) шығындар – 8546368,2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- 9827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- 15150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- 5323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- 9827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- 9827 мың теңге:</w:t>
      </w:r>
    </w:p>
    <w:bookmarkEnd w:id="16"/>
    <w:bookmarkStart w:name="z22" w:id="17"/>
    <w:p>
      <w:pPr>
        <w:spacing w:after="0"/>
        <w:ind w:left="0"/>
        <w:jc w:val="both"/>
      </w:pPr>
      <w:r>
        <w:rPr>
          <w:rFonts w:ascii="Times New Roman"/>
          <w:b w:val="false"/>
          <w:i w:val="false"/>
          <w:color w:val="000000"/>
          <w:sz w:val="28"/>
        </w:rPr>
        <w:t>
      қарыздар түсімі - 15150 мың теңге;</w:t>
      </w:r>
    </w:p>
    <w:bookmarkEnd w:id="17"/>
    <w:bookmarkStart w:name="z23" w:id="18"/>
    <w:p>
      <w:pPr>
        <w:spacing w:after="0"/>
        <w:ind w:left="0"/>
        <w:jc w:val="both"/>
      </w:pPr>
      <w:r>
        <w:rPr>
          <w:rFonts w:ascii="Times New Roman"/>
          <w:b w:val="false"/>
          <w:i w:val="false"/>
          <w:color w:val="000000"/>
          <w:sz w:val="28"/>
        </w:rPr>
        <w:t>
      қарыздарды өтеу - 5323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46318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"8. 2019 жылға арналған аудан бюджетінде республикалық бюджеттен нысаналы трансферттер түсімі есепке алынсын, оның ішінде:</w:t>
      </w:r>
    </w:p>
    <w:bookmarkEnd w:id="20"/>
    <w:bookmarkStart w:name="z27" w:id="21"/>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w:t>
      </w:r>
    </w:p>
    <w:bookmarkEnd w:id="21"/>
    <w:bookmarkStart w:name="z28" w:id="22"/>
    <w:p>
      <w:pPr>
        <w:spacing w:after="0"/>
        <w:ind w:left="0"/>
        <w:jc w:val="both"/>
      </w:pPr>
      <w:r>
        <w:rPr>
          <w:rFonts w:ascii="Times New Roman"/>
          <w:b w:val="false"/>
          <w:i w:val="false"/>
          <w:color w:val="000000"/>
          <w:sz w:val="28"/>
        </w:rPr>
        <w:t>
      мектеп білім беру объектілерін күрделі жөндеуге;</w:t>
      </w:r>
    </w:p>
    <w:bookmarkEnd w:id="22"/>
    <w:bookmarkStart w:name="z29" w:id="23"/>
    <w:p>
      <w:pPr>
        <w:spacing w:after="0"/>
        <w:ind w:left="0"/>
        <w:jc w:val="both"/>
      </w:pPr>
      <w:r>
        <w:rPr>
          <w:rFonts w:ascii="Times New Roman"/>
          <w:b w:val="false"/>
          <w:i w:val="false"/>
          <w:color w:val="000000"/>
          <w:sz w:val="28"/>
        </w:rPr>
        <w:t xml:space="preserve">
      көлік инфрақұрылымының басым жобаларын қаржыландыруға; </w:t>
      </w:r>
    </w:p>
    <w:bookmarkEnd w:id="23"/>
    <w:bookmarkStart w:name="z30" w:id="2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көмекті төлеуге;</w:t>
      </w:r>
    </w:p>
    <w:bookmarkEnd w:id="25"/>
    <w:bookmarkStart w:name="z32"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bookmarkEnd w:id="26"/>
    <w:bookmarkStart w:name="z33" w:id="27"/>
    <w:p>
      <w:pPr>
        <w:spacing w:after="0"/>
        <w:ind w:left="0"/>
        <w:jc w:val="both"/>
      </w:pPr>
      <w:r>
        <w:rPr>
          <w:rFonts w:ascii="Times New Roman"/>
          <w:b w:val="false"/>
          <w:i w:val="false"/>
          <w:color w:val="000000"/>
          <w:sz w:val="28"/>
        </w:rPr>
        <w:t>
      еңбек нарығын дамытуға бағытталған іс-шараларды жүзеге асыруға;</w:t>
      </w:r>
    </w:p>
    <w:bookmarkEnd w:id="27"/>
    <w:bookmarkStart w:name="z34" w:id="28"/>
    <w:p>
      <w:pPr>
        <w:spacing w:after="0"/>
        <w:ind w:left="0"/>
        <w:jc w:val="both"/>
      </w:pPr>
      <w:r>
        <w:rPr>
          <w:rFonts w:ascii="Times New Roman"/>
          <w:b w:val="false"/>
          <w:i w:val="false"/>
          <w:color w:val="000000"/>
          <w:sz w:val="28"/>
        </w:rPr>
        <w:t>
      жастар практикасына;</w:t>
      </w:r>
    </w:p>
    <w:bookmarkEnd w:id="28"/>
    <w:bookmarkStart w:name="z35" w:id="29"/>
    <w:p>
      <w:pPr>
        <w:spacing w:after="0"/>
        <w:ind w:left="0"/>
        <w:jc w:val="both"/>
      </w:pPr>
      <w:r>
        <w:rPr>
          <w:rFonts w:ascii="Times New Roman"/>
          <w:b w:val="false"/>
          <w:i w:val="false"/>
          <w:color w:val="000000"/>
          <w:sz w:val="28"/>
        </w:rPr>
        <w:t>
      жастарға, көпбалалы және табысы аз отбасылардың мүшелеріне, еңбек етуге қабілетті мүгедектерге жаңа бизнес-идеяларды іске асыруға арналған мемлекеттік гранттар беруге;</w:t>
      </w:r>
    </w:p>
    <w:bookmarkEnd w:id="29"/>
    <w:bookmarkStart w:name="z36" w:id="30"/>
    <w:p>
      <w:pPr>
        <w:spacing w:after="0"/>
        <w:ind w:left="0"/>
        <w:jc w:val="both"/>
      </w:pPr>
      <w:r>
        <w:rPr>
          <w:rFonts w:ascii="Times New Roman"/>
          <w:b w:val="false"/>
          <w:i w:val="false"/>
          <w:color w:val="000000"/>
          <w:sz w:val="28"/>
        </w:rPr>
        <w:t>
      қысқа мерзімді кәсіптік оқытумен қосымша қамтуды қамтамасыз етуге;</w:t>
      </w:r>
    </w:p>
    <w:bookmarkEnd w:id="30"/>
    <w:bookmarkStart w:name="z37" w:id="31"/>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w:t>
      </w:r>
    </w:p>
    <w:bookmarkEnd w:id="31"/>
    <w:bookmarkStart w:name="z38" w:id="32"/>
    <w:p>
      <w:pPr>
        <w:spacing w:after="0"/>
        <w:ind w:left="0"/>
        <w:jc w:val="both"/>
      </w:pPr>
      <w:r>
        <w:rPr>
          <w:rFonts w:ascii="Times New Roman"/>
          <w:b w:val="false"/>
          <w:i w:val="false"/>
          <w:color w:val="000000"/>
          <w:sz w:val="28"/>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32"/>
    <w:bookmarkStart w:name="z39" w:id="33"/>
    <w:p>
      <w:pPr>
        <w:spacing w:after="0"/>
        <w:ind w:left="0"/>
        <w:jc w:val="both"/>
      </w:pPr>
      <w:r>
        <w:rPr>
          <w:rFonts w:ascii="Times New Roman"/>
          <w:b w:val="false"/>
          <w:i w:val="false"/>
          <w:color w:val="000000"/>
          <w:sz w:val="28"/>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bookmarkEnd w:id="33"/>
    <w:bookmarkStart w:name="z40" w:id="3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2" w:id="35"/>
    <w:p>
      <w:pPr>
        <w:spacing w:after="0"/>
        <w:ind w:left="0"/>
        <w:jc w:val="both"/>
      </w:pPr>
      <w:r>
        <w:rPr>
          <w:rFonts w:ascii="Times New Roman"/>
          <w:b w:val="false"/>
          <w:i w:val="false"/>
          <w:color w:val="000000"/>
          <w:sz w:val="28"/>
        </w:rPr>
        <w:t>
       "9. 2019 жылға арналған облыстық бюджеттен аудан бюджетіне берілетін трансферттер көлемі көзделсін, оның ішінде:</w:t>
      </w:r>
    </w:p>
    <w:bookmarkEnd w:id="35"/>
    <w:bookmarkStart w:name="z43" w:id="36"/>
    <w:p>
      <w:pPr>
        <w:spacing w:after="0"/>
        <w:ind w:left="0"/>
        <w:jc w:val="both"/>
      </w:pPr>
      <w:r>
        <w:rPr>
          <w:rFonts w:ascii="Times New Roman"/>
          <w:b w:val="false"/>
          <w:i w:val="false"/>
          <w:color w:val="000000"/>
          <w:sz w:val="28"/>
        </w:rPr>
        <w:t>
      оқулықтарды сатып алу және жеткізуге;</w:t>
      </w:r>
    </w:p>
    <w:bookmarkEnd w:id="36"/>
    <w:bookmarkStart w:name="z44" w:id="37"/>
    <w:p>
      <w:pPr>
        <w:spacing w:after="0"/>
        <w:ind w:left="0"/>
        <w:jc w:val="both"/>
      </w:pPr>
      <w:r>
        <w:rPr>
          <w:rFonts w:ascii="Times New Roman"/>
          <w:b w:val="false"/>
          <w:i w:val="false"/>
          <w:color w:val="000000"/>
          <w:sz w:val="28"/>
        </w:rPr>
        <w:t>
      жануарлардың энзоотикалық ауруларына қарсы алдын алу іс-шараларын жүргізуге;</w:t>
      </w:r>
    </w:p>
    <w:bookmarkEnd w:id="37"/>
    <w:bookmarkStart w:name="z45" w:id="38"/>
    <w:p>
      <w:pPr>
        <w:spacing w:after="0"/>
        <w:ind w:left="0"/>
        <w:jc w:val="both"/>
      </w:pPr>
      <w:r>
        <w:rPr>
          <w:rFonts w:ascii="Times New Roman"/>
          <w:b w:val="false"/>
          <w:i w:val="false"/>
          <w:color w:val="000000"/>
          <w:sz w:val="28"/>
        </w:rPr>
        <w:t>
      Нәтижелі жұмыспен қамтуды және жаппай кәсіпкерлікті дамытудың мемлекеттік бағдарламасының іс-шараларын іске асыруға;</w:t>
      </w:r>
    </w:p>
    <w:bookmarkEnd w:id="38"/>
    <w:bookmarkStart w:name="z46" w:id="39"/>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жол белгілері мен сілтегіштерін орнатуға;</w:t>
      </w:r>
    </w:p>
    <w:bookmarkEnd w:id="39"/>
    <w:bookmarkStart w:name="z47" w:id="40"/>
    <w:p>
      <w:pPr>
        <w:spacing w:after="0"/>
        <w:ind w:left="0"/>
        <w:jc w:val="both"/>
      </w:pPr>
      <w:r>
        <w:rPr>
          <w:rFonts w:ascii="Times New Roman"/>
          <w:b w:val="false"/>
          <w:i w:val="false"/>
          <w:color w:val="000000"/>
          <w:sz w:val="28"/>
        </w:rPr>
        <w:t>
      мүгедектерге қызмет көрсетуге бағытталған ұйымдар орналасқан жерлерде жүргіншілер өтетін жолдарды дыбыстайтын және жарық құрылғыларымен орнықтыруға;</w:t>
      </w:r>
    </w:p>
    <w:bookmarkEnd w:id="40"/>
    <w:bookmarkStart w:name="z48" w:id="41"/>
    <w:p>
      <w:pPr>
        <w:spacing w:after="0"/>
        <w:ind w:left="0"/>
        <w:jc w:val="both"/>
      </w:pPr>
      <w:r>
        <w:rPr>
          <w:rFonts w:ascii="Times New Roman"/>
          <w:b w:val="false"/>
          <w:i w:val="false"/>
          <w:color w:val="000000"/>
          <w:sz w:val="28"/>
        </w:rPr>
        <w:t>
      Солтүстік Қазақстан облысы Тайынша ауданының Кирово ауылында Булаев су құбырына қосылуымен тарату желілердің құрылысына жобалау-сметалық құжаттаманы әзірлеуге;</w:t>
      </w:r>
    </w:p>
    <w:bookmarkEnd w:id="41"/>
    <w:bookmarkStart w:name="z49" w:id="42"/>
    <w:p>
      <w:pPr>
        <w:spacing w:after="0"/>
        <w:ind w:left="0"/>
        <w:jc w:val="both"/>
      </w:pPr>
      <w:r>
        <w:rPr>
          <w:rFonts w:ascii="Times New Roman"/>
          <w:b w:val="false"/>
          <w:i w:val="false"/>
          <w:color w:val="000000"/>
          <w:sz w:val="28"/>
        </w:rPr>
        <w:t>
      Солтүстік Қазақстан облысы Тайынша ауданының Чкалово, Петровка ауылдарында тарату желілермен сумен жабдықтаудың шоғырланған көзінің құрылысына жобалау-сметалық құжаттаманы әзірлеуге;</w:t>
      </w:r>
    </w:p>
    <w:bookmarkEnd w:id="42"/>
    <w:bookmarkStart w:name="z50" w:id="43"/>
    <w:p>
      <w:pPr>
        <w:spacing w:after="0"/>
        <w:ind w:left="0"/>
        <w:jc w:val="both"/>
      </w:pPr>
      <w:r>
        <w:rPr>
          <w:rFonts w:ascii="Times New Roman"/>
          <w:b w:val="false"/>
          <w:i w:val="false"/>
          <w:color w:val="000000"/>
          <w:sz w:val="28"/>
        </w:rPr>
        <w:t>
      Солтүстік Қазақстан облысы Тайынша ауданының Дашка-Николаевка, Новогречановка ауылдарында сумен жабдықтаудың шоғырланған көзінің құрылысына жобалау-сметалық құжаттаманы әзірлеуге;</w:t>
      </w:r>
    </w:p>
    <w:bookmarkEnd w:id="43"/>
    <w:bookmarkStart w:name="z51" w:id="44"/>
    <w:p>
      <w:pPr>
        <w:spacing w:after="0"/>
        <w:ind w:left="0"/>
        <w:jc w:val="both"/>
      </w:pPr>
      <w:r>
        <w:rPr>
          <w:rFonts w:ascii="Times New Roman"/>
          <w:b w:val="false"/>
          <w:i w:val="false"/>
          <w:color w:val="000000"/>
          <w:sz w:val="28"/>
        </w:rPr>
        <w:t>
      Солтүстік Қазақстан облысы Тайынша ауданының Горькое ауылында сумен жабдықтаудың оқшау көзінің құрылысына жобалау-сметалық құжаттаманы әзірлеуге;</w:t>
      </w:r>
    </w:p>
    <w:bookmarkEnd w:id="44"/>
    <w:bookmarkStart w:name="z52" w:id="45"/>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құжаттаманы әзірлеуге;</w:t>
      </w:r>
    </w:p>
    <w:bookmarkEnd w:id="45"/>
    <w:bookmarkStart w:name="z53" w:id="46"/>
    <w:p>
      <w:pPr>
        <w:spacing w:after="0"/>
        <w:ind w:left="0"/>
        <w:jc w:val="both"/>
      </w:pPr>
      <w:r>
        <w:rPr>
          <w:rFonts w:ascii="Times New Roman"/>
          <w:b w:val="false"/>
          <w:i w:val="false"/>
          <w:color w:val="000000"/>
          <w:sz w:val="28"/>
        </w:rPr>
        <w:t>
      Солтүстік Қазақстан облысы Тайынша ауданының Ильичевка ауылында өсімдік майын өңдіру бойынша зауыттың құрылысына (электрмен жабдықтау);</w:t>
      </w:r>
    </w:p>
    <w:bookmarkEnd w:id="46"/>
    <w:bookmarkStart w:name="z54" w:id="47"/>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электрмен жабдықтаудың сыртқы объектілерін қайта жөндеуге.";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56" w:id="48"/>
    <w:p>
      <w:pPr>
        <w:spacing w:after="0"/>
        <w:ind w:left="0"/>
        <w:jc w:val="both"/>
      </w:pPr>
      <w:r>
        <w:rPr>
          <w:rFonts w:ascii="Times New Roman"/>
          <w:b w:val="false"/>
          <w:i w:val="false"/>
          <w:color w:val="000000"/>
          <w:sz w:val="28"/>
        </w:rPr>
        <w:t xml:space="preserve">
       "12. 2019 жылға арналған аудандық бюджет шығыстарында аудандық бюджеттен Тайынша қаласының бюджетіне 43600 мың теңге сомасында, Келлер ауылдық округінің бюджетіне 8950 мың теңге сомасында және Яснополян ауылдық округінің бюджетіне 300 мың теңге сомасында берілетін ағымдағы нысаналы трансферттер көзделсін."; </w:t>
      </w:r>
    </w:p>
    <w:bookmarkEnd w:id="48"/>
    <w:bookmarkStart w:name="z57"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9"/>
    <w:bookmarkStart w:name="z58" w:id="50"/>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04 қазандағы № 280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1-қосымша</w:t>
            </w:r>
          </w:p>
        </w:tc>
      </w:tr>
    </w:tbl>
    <w:bookmarkStart w:name="z63" w:id="51"/>
    <w:p>
      <w:pPr>
        <w:spacing w:after="0"/>
        <w:ind w:left="0"/>
        <w:jc w:val="left"/>
      </w:pPr>
      <w:r>
        <w:rPr>
          <w:rFonts w:ascii="Times New Roman"/>
          <w:b/>
          <w:i w:val="false"/>
          <w:color w:val="000000"/>
        </w:rPr>
        <w:t xml:space="preserve"> 2019 жылға арналған Солтүстік Қазақстан облысы Тайынша ауданының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39"/>
        <w:gridCol w:w="1139"/>
        <w:gridCol w:w="6248"/>
        <w:gridCol w:w="27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8500050,2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1170625,8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7255676,4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7231676,4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7231676,4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8546368,2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4833769,2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4782557,2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3972538,5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84977,3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397676,2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579722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318018,7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1382033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әкiмiнiң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382322,8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52273,8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3"/>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түскен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04 қазандағы № 280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2018 жылғы 27 желтоқсандағы № 218 шешіміне 4-қосымша</w:t>
            </w:r>
          </w:p>
        </w:tc>
      </w:tr>
    </w:tbl>
    <w:bookmarkStart w:name="z68" w:id="54"/>
    <w:p>
      <w:pPr>
        <w:spacing w:after="0"/>
        <w:ind w:left="0"/>
        <w:jc w:val="left"/>
      </w:pPr>
      <w:r>
        <w:rPr>
          <w:rFonts w:ascii="Times New Roman"/>
          <w:b/>
          <w:i w:val="false"/>
          <w:color w:val="000000"/>
        </w:rPr>
        <w:t xml:space="preserve"> 2019 жылға арналған қаладағы аудан, аудандық маңызы бар қала, кент, ауыл, ауылдық округ әкімі аппараттарының бюджеттік бағдарламаларының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r>
    </w:tbl>
    <w:bookmarkStart w:name="z69"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"Большеизюм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ауылдық округі әкімінің аппараты"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"Драгомиров ауылдық округі әкімінің аппараты" коммуналдық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bl>
    <w:bookmarkStart w:name="z70"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"Зеленогай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"Рощинск ауылдық округі әкімінің аппараты"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ауылдық округі әкімінің аппараты" коммуналдық мемлекеттік мекемесі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 ауылдық округі әкімінің аппараты" коммуналдық мемлекеттік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