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3cec" w14:textId="8cc3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2019 жылғы 31 шілдедегі № 145 қаулысы. Солтүстік Қазақстан облысының Әділет департаментінде 2019 жылғы 2 тамызда № 5520 болып тіркелді.</w:t>
      </w:r>
    </w:p>
    <w:p>
      <w:pPr>
        <w:spacing w:after="0"/>
        <w:ind w:left="0"/>
        <w:jc w:val="both"/>
      </w:pPr>
      <w:r>
        <w:rPr>
          <w:rFonts w:ascii="Times New Roman"/>
          <w:b w:val="false"/>
          <w:i w:val="false"/>
          <w:color w:val="ff0000"/>
          <w:sz w:val="28"/>
        </w:rPr>
        <w:t xml:space="preserve">
      Ескерту. Тақырыбы жаңа редакцияда - Солтүстік Қазақстан облысы Мамлют ауданы әкімдігінің 10.12.2021 </w:t>
      </w:r>
      <w:r>
        <w:rPr>
          <w:rFonts w:ascii="Times New Roman"/>
          <w:b w:val="false"/>
          <w:i w:val="false"/>
          <w:color w:val="ff0000"/>
          <w:sz w:val="28"/>
        </w:rPr>
        <w:t>№ 301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18-бабы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Мамлют ауданының азаматтық қызметшілер болып табылатын және ауылдық жерде жұмыс істейтін әлеуметтік қамсыздандыру, мәдениет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әкімдігінің 10.12.2021 </w:t>
      </w:r>
      <w:r>
        <w:rPr>
          <w:rFonts w:ascii="Times New Roman"/>
          <w:b w:val="false"/>
          <w:i w:val="false"/>
          <w:color w:val="000000"/>
          <w:sz w:val="28"/>
        </w:rPr>
        <w:t>№ 301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Солтүстік Қазақстан облысы Мамлют ауданы әкімдігінің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салаларындағы мамандар лауазымдарының тізбесін айқындау туралы" 2017 жылғы 14 сәуірдегі № 83 </w:t>
      </w:r>
      <w:r>
        <w:rPr>
          <w:rFonts w:ascii="Times New Roman"/>
          <w:b w:val="false"/>
          <w:i w:val="false"/>
          <w:color w:val="000000"/>
          <w:sz w:val="28"/>
        </w:rPr>
        <w:t>қаулысының</w:t>
      </w:r>
      <w:r>
        <w:rPr>
          <w:rFonts w:ascii="Times New Roman"/>
          <w:b w:val="false"/>
          <w:i w:val="false"/>
          <w:color w:val="000000"/>
          <w:sz w:val="28"/>
        </w:rPr>
        <w:t xml:space="preserve"> (2017 жылғы 29 мамырда Қазақстан Республикасы нормативтік құқықтық актілерінің эталондық бақылау банкінде жарияланды, Нормативтік құқықтық актілердің мемлекеттік тіркеу тізілімінде № 4186 болып тіркелді) күші жойылды деп танылсын.</w:t>
      </w:r>
    </w:p>
    <w:bookmarkEnd w:id="2"/>
    <w:bookmarkStart w:name="z7" w:id="3"/>
    <w:p>
      <w:pPr>
        <w:spacing w:after="0"/>
        <w:ind w:left="0"/>
        <w:jc w:val="both"/>
      </w:pPr>
      <w:r>
        <w:rPr>
          <w:rFonts w:ascii="Times New Roman"/>
          <w:b w:val="false"/>
          <w:i w:val="false"/>
          <w:color w:val="000000"/>
          <w:sz w:val="28"/>
        </w:rPr>
        <w:t>
      3. "Солтүстік Қазақстан облысы Мамлют ауданы әкімдігінің экономика және қаржы бөлімі" коммуналдық мемлекеттік мекемесі Қазақстан Республикасының заңнамасымен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 бойынша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мемлекеттік тіркеу күнінен он күн ішінде оның қағаз және электронды түрдегі көшірмелерін қазақ және орыс тілдерінде Солтүстік Қазақстан аймақтық құқықтық ақпарат орталығы –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 филиалына ресми жариялау үшін және Қазақстан Республикасы нормативтік құқықтық актілерінің эталондық бақылау банкіне енгізу үшін жолдауды.</w:t>
      </w:r>
    </w:p>
    <w:bookmarkEnd w:id="5"/>
    <w:bookmarkStart w:name="z10" w:id="6"/>
    <w:p>
      <w:pPr>
        <w:spacing w:after="0"/>
        <w:ind w:left="0"/>
        <w:jc w:val="both"/>
      </w:pPr>
      <w:r>
        <w:rPr>
          <w:rFonts w:ascii="Times New Roman"/>
          <w:b w:val="false"/>
          <w:i w:val="false"/>
          <w:color w:val="000000"/>
          <w:sz w:val="28"/>
        </w:rPr>
        <w:t>
      3) осы қаулыны оның ресми жарияланғанынан соң Солтүстік Қазақстан облысы Мамлют ауданы әкімдігінің ресми интернет-ресурсында жариялауды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Солтүстік Қазақстан облысы Мамлют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косымша</w:t>
            </w:r>
          </w:p>
        </w:tc>
      </w:tr>
    </w:tbl>
    <w:bookmarkStart w:name="z26" w:id="9"/>
    <w:p>
      <w:pPr>
        <w:spacing w:after="0"/>
        <w:ind w:left="0"/>
        <w:jc w:val="left"/>
      </w:pPr>
      <w:r>
        <w:rPr>
          <w:rFonts w:ascii="Times New Roman"/>
          <w:b/>
          <w:i w:val="false"/>
          <w:color w:val="000000"/>
        </w:rPr>
        <w:t xml:space="preserve"> Солтүстік Қазақстан облысы Мамлют ауданының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9"/>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Мамлют ауданы әкімдігінің 10.12.2021 </w:t>
      </w:r>
      <w:r>
        <w:rPr>
          <w:rFonts w:ascii="Times New Roman"/>
          <w:b w:val="false"/>
          <w:i w:val="false"/>
          <w:color w:val="ff0000"/>
          <w:sz w:val="28"/>
        </w:rPr>
        <w:t>№ 301</w:t>
      </w:r>
      <w:r>
        <w:rPr>
          <w:rFonts w:ascii="Times New Roman"/>
          <w:b w:val="false"/>
          <w:i w:val="false"/>
          <w:color w:val="ff0000"/>
          <w:sz w:val="28"/>
        </w:rPr>
        <w:t xml:space="preserve"> (ресми жарияланған күнінен кейін күнтізбелік он күн өткен соң қолданысқа енгізіледі) ; 05.10.2022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7" w:id="10"/>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0"/>
    <w:p>
      <w:pPr>
        <w:spacing w:after="0"/>
        <w:ind w:left="0"/>
        <w:jc w:val="both"/>
      </w:pPr>
      <w:r>
        <w:rPr>
          <w:rFonts w:ascii="Times New Roman"/>
          <w:b w:val="false"/>
          <w:i w:val="false"/>
          <w:color w:val="000000"/>
          <w:sz w:val="28"/>
        </w:rPr>
        <w:t>
      1) қарттар мен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p>
      <w:pPr>
        <w:spacing w:after="0"/>
        <w:ind w:left="0"/>
        <w:jc w:val="both"/>
      </w:pPr>
      <w:r>
        <w:rPr>
          <w:rFonts w:ascii="Times New Roman"/>
          <w:b w:val="false"/>
          <w:i w:val="false"/>
          <w:color w:val="000000"/>
          <w:sz w:val="28"/>
        </w:rPr>
        <w:t>
      2) психоневрологиялық аурулары бар мүгедектігі бар балалар мен 18 жастан асқан мүгедектігі бар адамдарға күтім жасау жөніндегі әлеуметтік қызметкер - біліктілігі жоғары, орташа деңгейдегі жоғары, бірінші, екінші санатты және санаты жоқ мамандар;</w:t>
      </w:r>
    </w:p>
    <w:bookmarkStart w:name="z28" w:id="11"/>
    <w:p>
      <w:pPr>
        <w:spacing w:after="0"/>
        <w:ind w:left="0"/>
        <w:jc w:val="both"/>
      </w:pPr>
      <w:r>
        <w:rPr>
          <w:rFonts w:ascii="Times New Roman"/>
          <w:b w:val="false"/>
          <w:i w:val="false"/>
          <w:color w:val="000000"/>
          <w:sz w:val="28"/>
        </w:rPr>
        <w:t>
      3) әлеуметтік жұмыс жөніндегі консультант - біліктілігі жоғары деңгейдегі жоғары, бірінші, екінші санатты және санаты жоқ мамандар;</w:t>
      </w:r>
    </w:p>
    <w:bookmarkEnd w:id="11"/>
    <w:bookmarkStart w:name="z29" w:id="12"/>
    <w:p>
      <w:pPr>
        <w:spacing w:after="0"/>
        <w:ind w:left="0"/>
        <w:jc w:val="both"/>
      </w:pPr>
      <w:r>
        <w:rPr>
          <w:rFonts w:ascii="Times New Roman"/>
          <w:b w:val="false"/>
          <w:i w:val="false"/>
          <w:color w:val="000000"/>
          <w:sz w:val="28"/>
        </w:rPr>
        <w:t>
      4) жұмыспен қамту орталығының (қызметінің) құрылымдық бөлімшесінің маманы - біліктілігі жоғары, орташа деңгейдегі жоғары, бірінші, екінші санатты және санаты жоқ мамандар;</w:t>
      </w:r>
    </w:p>
    <w:bookmarkEnd w:id="12"/>
    <w:bookmarkStart w:name="z30" w:id="13"/>
    <w:p>
      <w:pPr>
        <w:spacing w:after="0"/>
        <w:ind w:left="0"/>
        <w:jc w:val="both"/>
      </w:pPr>
      <w:r>
        <w:rPr>
          <w:rFonts w:ascii="Times New Roman"/>
          <w:b w:val="false"/>
          <w:i w:val="false"/>
          <w:color w:val="000000"/>
          <w:sz w:val="28"/>
        </w:rPr>
        <w:t>
      5) халақты жұмыспен қамту орталығының ассистенті.</w:t>
      </w:r>
    </w:p>
    <w:bookmarkEnd w:id="13"/>
    <w:bookmarkStart w:name="z31" w:id="14"/>
    <w:p>
      <w:pPr>
        <w:spacing w:after="0"/>
        <w:ind w:left="0"/>
        <w:jc w:val="both"/>
      </w:pPr>
      <w:r>
        <w:rPr>
          <w:rFonts w:ascii="Times New Roman"/>
          <w:b w:val="false"/>
          <w:i w:val="false"/>
          <w:color w:val="000000"/>
          <w:sz w:val="28"/>
        </w:rPr>
        <w:t>
      2. Мәдениет саласындағы мамандардың лауазымдары:</w:t>
      </w:r>
    </w:p>
    <w:bookmarkEnd w:id="14"/>
    <w:bookmarkStart w:name="z32" w:id="15"/>
    <w:p>
      <w:pPr>
        <w:spacing w:after="0"/>
        <w:ind w:left="0"/>
        <w:jc w:val="both"/>
      </w:pPr>
      <w:r>
        <w:rPr>
          <w:rFonts w:ascii="Times New Roman"/>
          <w:b w:val="false"/>
          <w:i w:val="false"/>
          <w:color w:val="000000"/>
          <w:sz w:val="28"/>
        </w:rPr>
        <w:t>
      1) кітапханашы - біліктілігі жоғары, орташа деңгейдегі жоғары, бірінші, екінші санатты және санаты жоқ мамандар;</w:t>
      </w:r>
    </w:p>
    <w:bookmarkEnd w:id="15"/>
    <w:bookmarkStart w:name="z33" w:id="16"/>
    <w:p>
      <w:pPr>
        <w:spacing w:after="0"/>
        <w:ind w:left="0"/>
        <w:jc w:val="both"/>
      </w:pPr>
      <w:r>
        <w:rPr>
          <w:rFonts w:ascii="Times New Roman"/>
          <w:b w:val="false"/>
          <w:i w:val="false"/>
          <w:color w:val="000000"/>
          <w:sz w:val="28"/>
        </w:rPr>
        <w:t>
      2) аккомпаниатор - біліктілігі жоғары, орташа деңгейдегі жоғары, бірінші, екінші санатты және санаты жоқ мамандар;</w:t>
      </w:r>
    </w:p>
    <w:bookmarkEnd w:id="16"/>
    <w:bookmarkStart w:name="z34" w:id="17"/>
    <w:p>
      <w:pPr>
        <w:spacing w:after="0"/>
        <w:ind w:left="0"/>
        <w:jc w:val="both"/>
      </w:pPr>
      <w:r>
        <w:rPr>
          <w:rFonts w:ascii="Times New Roman"/>
          <w:b w:val="false"/>
          <w:i w:val="false"/>
          <w:color w:val="000000"/>
          <w:sz w:val="28"/>
        </w:rPr>
        <w:t>
      3) мәдени ұйымдастырушы (негізгі қызметтер) - біліктілігі жоғары, орташа деңгейдегі жоғары, бірінші, екінші санатты және санаты жоқ мамандар;</w:t>
      </w:r>
    </w:p>
    <w:bookmarkEnd w:id="17"/>
    <w:bookmarkStart w:name="z35" w:id="18"/>
    <w:p>
      <w:pPr>
        <w:spacing w:after="0"/>
        <w:ind w:left="0"/>
        <w:jc w:val="both"/>
      </w:pPr>
      <w:r>
        <w:rPr>
          <w:rFonts w:ascii="Times New Roman"/>
          <w:b w:val="false"/>
          <w:i w:val="false"/>
          <w:color w:val="000000"/>
          <w:sz w:val="28"/>
        </w:rPr>
        <w:t>
      4) музыкалық жетекші - біліктілігі жоғары, орташа деңгейдегі жоғары, бірінші, екінші санатты және санаты жоқ мамандар.</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