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f4e" w14:textId="5943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аумағындағы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2019 жылғы 8 мамырдағы № 91 қаулысы. Солтүстік Қазақстан облысының Әділет департаментінде 2019 жылғы 8 мамырда № 5399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Солтүстік Қазақстан облысы Мамлют ауданы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 28-бабы 6-тармағына сәйкес Солтүстік Қазақстан облысы Мамлют ауданының әкiмдiгi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Солтүстік Қазақстан облысы Мамлют ауданы әкімдігінің 18.11.2022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аумағындағы барлық кандидаттар үшін үгіттік баспа материалдарды орналастыру үшін орын осы қаулының 1-қосымшасына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әкімдігінің 18.11.2022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Алып тасталды - Солтүстік Қазақстан облысы Мамлют ауданы әкімдігінің 18.11.2022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Мамлют ауданы әкімінің жетекшілік ететін мәселелер жөніндегі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______________Д. Могунова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2019 жылғы "__" __________ № __ қаулысына 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үгіттiк баспа материалдарын орналастыру үшiн орындар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Үгіттiк баспа материалдарын орналастыру үшiн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Сәбит Мұқанов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мекемесінің ғимаратына қарама-қарсы; 2) Рабочая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мекемесінің ғимаратына қарама-қарсы; 3) Ғ. Мүсірепов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мекемесінің ғимаратына қарама-қарсы; 4) Гуденко көшесі, "Сказка"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Казахстана көшесі, "Солтүстік Қазақстан облысы Мамлют ауданы Андреев ауылдық округі әкімінің аппараты" мемлекеттік мекемесінің мәдениет Үйі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"Бакина" жеке кәсіпкер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"Солтүстік Қазақстан облысы Мамлют ауданы Бике ауылдық округі әкімінің аппараты" мемлекеттік мекемесінің мәдениет Үйі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"Воскресеновка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"Анжелика"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"Кзыласкерское" жауапкершілігі шектеулі серіктестігі кеңсесінің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"Қазпошта" Акционерлік қоғамы бөлімшесінің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"Сагандыков Мурат Нурмулдинович" жеке кәсіпкер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"Нұр" дүкенінің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"Солтүстік Қазақстан облысы Мамлют ауданы Становое ауылдық округі әкімінің аппараты" мемлекеттік мекемесінің ғимаратына қарама-қарсы.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2019 жылғы "__" __________ № __ қаулысына 2-қосымша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(таңдаушылармен) кездесуі үшін үй-жайлар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Алып тасталды - Солтүстік Қазақстан облысы Мамлют ауданы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2019 жылғы "__" __________ № __ қаулысына 3-қосымша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Солтүстік Қазақстан облысы Мамлют ауданы әкімдігінің кейбір қаулыларының тізімі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Мамлют аудандық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"Мамлют ауданы бойынша үгіттік басылым материалдарын орналастыру орындарын белгілеу және Қазақстан Республикасы Президенттігіне үміткерлерге сайлаушылармен кездесу үшін орындарды ұсыну туралы" 2015 жылғы 27 ақпандағы № 61 (2015 жылғы 27 наурызда Қазақстан Республикасы нормативтік құқықтық актілерінің ақпараттық-құқықтық жүйесі, нормативтік құқықтық актілерді мемлекеттік тіркеу тізілімінде № 3142 болып тіркелген).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Мамлют аудандық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Мамлют ауданының аумағында үгіттік басылым материалдарын орналастыру орындарын белгілеу және Қазақстан Республикасы Парламенті Мәжілісінің, облыстық және аудандық мәслихаттар депутаттығына кандидаттарға сайлаушылармен кездесулер өткізу үшін үй-жайларды ұсыну туралы" 2016 жылғы 28 қаңтардағы № 26 (2016 жылғы 15 ақпанда Қазақстан Республикасы нормативтік құқықтық актілерінің ақпараттық-құқықтық жүйесі, нормативтік құқықтық актілерді мемлекеттік тіркеу тізілімінде № 3602 болып тіркелген).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Мамлют аудандық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басылым материалдарын орналастыру орындарын белгілеу және Қазақстан Республикасы Парламенті Сенатының депутаттығына кандидаттарға таңдаушылармен кездесуі үшін үй-жайды беру туралы" 2017 жылғы 29 мамырдағы № 131 (2017 жылғы 08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4216 болып тіркелген).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Солтүстік Қазақстан облысы Мамлют аудандық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Мамлют ауданының аумағында ауылдық округтер мен Мамлютка қаласы әкімдеріне барлық кандидаттар үшін үгiттiк баспа материалдарын орналастыру үшін орын белгiлеу және таңдаушылармен кездесуі үшiн үй-жай беру туралы" 2018 жылғы 14 желтоқсандағы № 340 (2018 жылғы 26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5092 болып тіркелген).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