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8380" w14:textId="2a28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36/13 "2019-2021 жылдарға арналған Қызылжар ауданының Рощин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29 наурыздағы № 40/9 шешімі. Солтүстік Қазақстан облысының Әділет департаментінде 2019 жылғы 4 сәуірде № 5307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2018 жылғы 29 желтоқсандағы № 36/13 "2019-2021 жылдарға арналған Қызылжар ауданының Рощин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актілерді электрондық түрдегі эталондық бақылау банкінде жарияланған, нормативтік құқықтық актілерді мемлекеттік тіркеу тізілімінде № 5192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Қызылжар ауданының Рощин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23 746,7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17 459,7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24 680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933,3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933,3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 № 40/9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Рощин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23 746,7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17 459,7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17 459,7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